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9F" w:rsidRDefault="00042B9F" w:rsidP="00042B9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42B9F">
        <w:rPr>
          <w:rFonts w:ascii="Times New Roman" w:hAnsi="Times New Roman" w:cs="Times New Roman"/>
          <w:b/>
          <w:sz w:val="28"/>
          <w:szCs w:val="28"/>
        </w:rPr>
        <w:t>Отчет о реализации подпрограммы 8.1 «Территориальное развитие (градостроительство и землеустройство) муниципальной программы «Городское хозяйство» на 2015-2024 годы,</w:t>
      </w:r>
    </w:p>
    <w:p w:rsidR="00042B9F" w:rsidRDefault="00042B9F" w:rsidP="00042B9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B9F">
        <w:rPr>
          <w:rFonts w:ascii="Times New Roman" w:hAnsi="Times New Roman" w:cs="Times New Roman"/>
          <w:b/>
          <w:sz w:val="28"/>
          <w:szCs w:val="28"/>
        </w:rPr>
        <w:t>на 1 января 2020 года</w:t>
      </w:r>
    </w:p>
    <w:p w:rsidR="00042B9F" w:rsidRPr="00042B9F" w:rsidRDefault="00042B9F" w:rsidP="00042B9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B9F" w:rsidRPr="00042B9F" w:rsidRDefault="00042B9F" w:rsidP="0004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B9F">
        <w:rPr>
          <w:rFonts w:ascii="Times New Roman" w:hAnsi="Times New Roman" w:cs="Times New Roman"/>
          <w:sz w:val="28"/>
          <w:szCs w:val="28"/>
        </w:rPr>
        <w:t xml:space="preserve">За 12 месяцев 2019 года индивидуальными застройщиками введено 103 жилых дома, общей площадью 11065,5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 xml:space="preserve">. Введены в эксплуатацию многоквартирные жилые дома по адресу: ул. Наговицына, д. 110 общей площадью 5633,0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 xml:space="preserve">.; ул. Наговицына, д. 87 (1-блок) общей площадью 2606,0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 xml:space="preserve">.; ул. Наговицына, д. 87 (2-блок) общей площадью 2082,6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2B9F" w:rsidRPr="00042B9F" w:rsidRDefault="00042B9F" w:rsidP="00042B9F">
      <w:pPr>
        <w:jc w:val="both"/>
        <w:rPr>
          <w:rFonts w:ascii="Times New Roman" w:hAnsi="Times New Roman" w:cs="Times New Roman"/>
          <w:sz w:val="28"/>
          <w:szCs w:val="28"/>
        </w:rPr>
      </w:pPr>
      <w:r w:rsidRPr="00042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42B9F">
        <w:rPr>
          <w:rFonts w:ascii="Times New Roman" w:hAnsi="Times New Roman" w:cs="Times New Roman"/>
          <w:sz w:val="28"/>
          <w:szCs w:val="28"/>
        </w:rPr>
        <w:t xml:space="preserve">Всего за 12 месяцев введено 21 387,1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 xml:space="preserve">. жилья (план на 2019 год по вводу жилья, утвержденный распоряжением Правительства УР от 09.04.2019г. № 357-р составляет 16 000 </w:t>
      </w:r>
      <w:proofErr w:type="spellStart"/>
      <w:r w:rsidRPr="00042B9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42B9F">
        <w:rPr>
          <w:rFonts w:ascii="Times New Roman" w:hAnsi="Times New Roman" w:cs="Times New Roman"/>
          <w:sz w:val="28"/>
          <w:szCs w:val="28"/>
        </w:rPr>
        <w:t>.).</w:t>
      </w:r>
    </w:p>
    <w:p w:rsidR="00042B9F" w:rsidRPr="00042B9F" w:rsidRDefault="00042B9F" w:rsidP="0004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B9F">
        <w:rPr>
          <w:rFonts w:ascii="Times New Roman" w:hAnsi="Times New Roman" w:cs="Times New Roman"/>
          <w:sz w:val="28"/>
          <w:szCs w:val="28"/>
        </w:rPr>
        <w:t>За отчетный период выдано 196 разрешений на строительство индивидуальных  жилых домов, 18 разрешений на строительство объектов юридическим лицам,  28 разрешений на ввод объекта в эксплуатацию, подготовлено 45 градостроительных плана земельных участков, оформлено 38 решения о согласовании переустройства и (или) перепланировки жилого помещения, 236 справок по месту требования, 68 Постановления Администрации муниципального образования «Город Можга» о присвоении почтовых адресов,    и  2</w:t>
      </w:r>
      <w:proofErr w:type="gramEnd"/>
      <w:r w:rsidRPr="00042B9F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образования «Город Можга» о разрешении на установку и эксплуатацию рекламных конструкций.</w:t>
      </w:r>
    </w:p>
    <w:p w:rsidR="003D0FA5" w:rsidRPr="00042B9F" w:rsidRDefault="00042B9F" w:rsidP="0004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B9F">
        <w:rPr>
          <w:rFonts w:ascii="Times New Roman" w:hAnsi="Times New Roman" w:cs="Times New Roman"/>
          <w:sz w:val="28"/>
          <w:szCs w:val="28"/>
        </w:rPr>
        <w:t>Направлен пакет документов в Минстрой УР по внесению изменений в действующий Генеральный план муниципального образования «Город Можга», руководствуясь Градостроительным кодексом РФ.</w:t>
      </w:r>
    </w:p>
    <w:sectPr w:rsidR="003D0FA5" w:rsidRPr="00042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A7" w:rsidRDefault="00A817A7" w:rsidP="00E40D71">
      <w:pPr>
        <w:spacing w:after="0" w:line="240" w:lineRule="auto"/>
      </w:pPr>
      <w:r>
        <w:separator/>
      </w:r>
    </w:p>
  </w:endnote>
  <w:endnote w:type="continuationSeparator" w:id="0">
    <w:p w:rsidR="00A817A7" w:rsidRDefault="00A817A7" w:rsidP="00E4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A7" w:rsidRDefault="00A817A7" w:rsidP="00E40D71">
      <w:pPr>
        <w:spacing w:after="0" w:line="240" w:lineRule="auto"/>
      </w:pPr>
      <w:r>
        <w:separator/>
      </w:r>
    </w:p>
  </w:footnote>
  <w:footnote w:type="continuationSeparator" w:id="0">
    <w:p w:rsidR="00A817A7" w:rsidRDefault="00A817A7" w:rsidP="00E4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71" w:rsidRDefault="00E40D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FB"/>
    <w:rsid w:val="00042B9F"/>
    <w:rsid w:val="00206F53"/>
    <w:rsid w:val="003D0FA5"/>
    <w:rsid w:val="008645FB"/>
    <w:rsid w:val="00A817A7"/>
    <w:rsid w:val="00E4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D71"/>
  </w:style>
  <w:style w:type="paragraph" w:styleId="a5">
    <w:name w:val="footer"/>
    <w:basedOn w:val="a"/>
    <w:link w:val="a6"/>
    <w:uiPriority w:val="99"/>
    <w:unhideWhenUsed/>
    <w:rsid w:val="00E4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D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D71"/>
  </w:style>
  <w:style w:type="paragraph" w:styleId="a5">
    <w:name w:val="footer"/>
    <w:basedOn w:val="a"/>
    <w:link w:val="a6"/>
    <w:uiPriority w:val="99"/>
    <w:unhideWhenUsed/>
    <w:rsid w:val="00E4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2020-03-17T09:52:00Z</dcterms:created>
  <dcterms:modified xsi:type="dcterms:W3CDTF">2020-03-17T09:52:00Z</dcterms:modified>
</cp:coreProperties>
</file>