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8FF" w:rsidRDefault="00F068FF" w:rsidP="00F068FF">
      <w:pPr>
        <w:spacing w:after="0" w:line="240" w:lineRule="auto"/>
        <w:jc w:val="center"/>
        <w:rPr>
          <w:rFonts w:ascii="Times New Roman" w:hAnsi="Times New Roman" w:cs="Times New Roman"/>
          <w:b/>
          <w:sz w:val="28"/>
          <w:szCs w:val="28"/>
        </w:rPr>
      </w:pPr>
      <w:r w:rsidRPr="00F068FF">
        <w:rPr>
          <w:rFonts w:ascii="Times New Roman" w:hAnsi="Times New Roman" w:cs="Times New Roman"/>
          <w:b/>
          <w:sz w:val="28"/>
          <w:szCs w:val="28"/>
        </w:rPr>
        <w:t>О</w:t>
      </w:r>
      <w:r w:rsidR="00896DA8" w:rsidRPr="00F068FF">
        <w:rPr>
          <w:rFonts w:ascii="Times New Roman" w:hAnsi="Times New Roman" w:cs="Times New Roman"/>
          <w:b/>
          <w:sz w:val="28"/>
          <w:szCs w:val="28"/>
        </w:rPr>
        <w:t>тчёт</w:t>
      </w:r>
      <w:r w:rsidRPr="00F068FF">
        <w:rPr>
          <w:rFonts w:ascii="Times New Roman" w:hAnsi="Times New Roman" w:cs="Times New Roman"/>
          <w:b/>
          <w:sz w:val="28"/>
          <w:szCs w:val="28"/>
        </w:rPr>
        <w:t xml:space="preserve"> </w:t>
      </w:r>
    </w:p>
    <w:p w:rsidR="00F068FF" w:rsidRPr="00F068FF" w:rsidRDefault="00896DA8" w:rsidP="00F068FF">
      <w:pPr>
        <w:spacing w:after="0" w:line="240" w:lineRule="auto"/>
        <w:jc w:val="center"/>
        <w:rPr>
          <w:rFonts w:ascii="Times New Roman" w:hAnsi="Times New Roman" w:cs="Times New Roman"/>
          <w:b/>
          <w:sz w:val="28"/>
          <w:szCs w:val="28"/>
        </w:rPr>
      </w:pPr>
      <w:r w:rsidRPr="00F068FF">
        <w:rPr>
          <w:rFonts w:ascii="Times New Roman" w:hAnsi="Times New Roman" w:cs="Times New Roman"/>
          <w:b/>
          <w:sz w:val="28"/>
          <w:szCs w:val="28"/>
        </w:rPr>
        <w:t xml:space="preserve">Главы муниципального образования "Город Можга" </w:t>
      </w:r>
    </w:p>
    <w:p w:rsidR="00F068FF" w:rsidRDefault="00896DA8" w:rsidP="00F068FF">
      <w:pPr>
        <w:spacing w:after="0" w:line="240" w:lineRule="auto"/>
        <w:jc w:val="center"/>
        <w:rPr>
          <w:rFonts w:ascii="Times New Roman" w:hAnsi="Times New Roman" w:cs="Times New Roman"/>
          <w:b/>
          <w:sz w:val="28"/>
          <w:szCs w:val="28"/>
        </w:rPr>
      </w:pPr>
      <w:r w:rsidRPr="00F068FF">
        <w:rPr>
          <w:rFonts w:ascii="Times New Roman" w:hAnsi="Times New Roman" w:cs="Times New Roman"/>
          <w:b/>
          <w:sz w:val="28"/>
          <w:szCs w:val="28"/>
        </w:rPr>
        <w:t xml:space="preserve">о социально-экономическом развитии города, о результатах </w:t>
      </w:r>
    </w:p>
    <w:p w:rsidR="00896DA8" w:rsidRPr="00F068FF" w:rsidRDefault="00896DA8" w:rsidP="00F068FF">
      <w:pPr>
        <w:spacing w:after="0" w:line="240" w:lineRule="auto"/>
        <w:jc w:val="center"/>
        <w:rPr>
          <w:rFonts w:ascii="Times New Roman" w:hAnsi="Times New Roman" w:cs="Times New Roman"/>
          <w:b/>
          <w:sz w:val="28"/>
          <w:szCs w:val="28"/>
        </w:rPr>
      </w:pPr>
      <w:r w:rsidRPr="00F068FF">
        <w:rPr>
          <w:rFonts w:ascii="Times New Roman" w:hAnsi="Times New Roman" w:cs="Times New Roman"/>
          <w:b/>
          <w:sz w:val="28"/>
          <w:szCs w:val="28"/>
        </w:rPr>
        <w:t>своей деятельности и деятельности городской Думы в 2014 году</w:t>
      </w:r>
    </w:p>
    <w:p w:rsidR="00896DA8" w:rsidRDefault="00896DA8">
      <w:pPr>
        <w:rPr>
          <w:rFonts w:ascii="Times New Roman" w:hAnsi="Times New Roman" w:cs="Times New Roman"/>
          <w:sz w:val="28"/>
          <w:szCs w:val="28"/>
        </w:rPr>
      </w:pPr>
    </w:p>
    <w:p w:rsidR="00E36028" w:rsidRDefault="00E36028" w:rsidP="00E36028">
      <w:pPr>
        <w:spacing w:after="0" w:line="240" w:lineRule="auto"/>
        <w:jc w:val="center"/>
        <w:rPr>
          <w:rFonts w:ascii="Times New Roman" w:hAnsi="Times New Roman"/>
          <w:sz w:val="26"/>
          <w:szCs w:val="26"/>
        </w:rPr>
      </w:pPr>
      <w:r>
        <w:rPr>
          <w:rFonts w:ascii="Times New Roman" w:hAnsi="Times New Roman"/>
          <w:sz w:val="26"/>
          <w:szCs w:val="26"/>
        </w:rPr>
        <w:t>Уважаемые коллеги! Уважаемые приглашённые!</w:t>
      </w:r>
    </w:p>
    <w:p w:rsidR="00E36028" w:rsidRDefault="00E36028" w:rsidP="00E36028">
      <w:pPr>
        <w:spacing w:after="0" w:line="240" w:lineRule="auto"/>
        <w:ind w:firstLine="567"/>
        <w:jc w:val="both"/>
        <w:rPr>
          <w:rFonts w:ascii="Times New Roman" w:hAnsi="Times New Roman"/>
          <w:sz w:val="26"/>
          <w:szCs w:val="26"/>
        </w:rPr>
      </w:pPr>
    </w:p>
    <w:p w:rsidR="00E36028" w:rsidRDefault="00E36028" w:rsidP="00E36028">
      <w:pPr>
        <w:spacing w:after="0" w:line="240" w:lineRule="auto"/>
        <w:ind w:firstLine="567"/>
        <w:jc w:val="both"/>
        <w:rPr>
          <w:rFonts w:ascii="Times New Roman" w:hAnsi="Times New Roman"/>
          <w:sz w:val="26"/>
          <w:szCs w:val="26"/>
        </w:rPr>
      </w:pPr>
      <w:r>
        <w:rPr>
          <w:rFonts w:ascii="Times New Roman" w:hAnsi="Times New Roman"/>
          <w:sz w:val="26"/>
          <w:szCs w:val="26"/>
        </w:rPr>
        <w:t>Предлагаю Вашему вниманию отчёт о результатах работы органов местного самоуправления города Можги и своей деятельности в 2014 году.</w:t>
      </w:r>
    </w:p>
    <w:p w:rsidR="00E36028" w:rsidRPr="00B53B2A" w:rsidRDefault="00E36028" w:rsidP="00E36028">
      <w:pPr>
        <w:spacing w:after="0" w:line="240" w:lineRule="auto"/>
        <w:ind w:firstLine="567"/>
        <w:jc w:val="both"/>
        <w:rPr>
          <w:rFonts w:ascii="Times New Roman" w:hAnsi="Times New Roman"/>
          <w:sz w:val="26"/>
          <w:szCs w:val="26"/>
        </w:rPr>
      </w:pPr>
      <w:r>
        <w:rPr>
          <w:rFonts w:ascii="Times New Roman" w:hAnsi="Times New Roman"/>
          <w:sz w:val="26"/>
          <w:szCs w:val="26"/>
        </w:rPr>
        <w:t>Социально-экономическая ситуация, которая характеризует в 2014 году муниципальное образование "Город Можга"</w:t>
      </w:r>
      <w:r w:rsidR="00F068FF">
        <w:rPr>
          <w:rFonts w:ascii="Times New Roman" w:hAnsi="Times New Roman"/>
          <w:sz w:val="26"/>
          <w:szCs w:val="26"/>
        </w:rPr>
        <w:t xml:space="preserve"> – </w:t>
      </w:r>
      <w:r>
        <w:rPr>
          <w:rFonts w:ascii="Times New Roman" w:hAnsi="Times New Roman"/>
          <w:sz w:val="26"/>
          <w:szCs w:val="26"/>
        </w:rPr>
        <w:t xml:space="preserve">это результат взаимодействия и сотрудничества федеральных и региональных органов государственной власти, органов </w:t>
      </w:r>
      <w:r w:rsidRPr="00B53B2A">
        <w:rPr>
          <w:rFonts w:ascii="Times New Roman" w:hAnsi="Times New Roman"/>
          <w:sz w:val="26"/>
          <w:szCs w:val="26"/>
        </w:rPr>
        <w:t>местного самоуправления, градообразующего предприятия и всего городского сообщества.</w:t>
      </w:r>
    </w:p>
    <w:p w:rsidR="00E36028" w:rsidRPr="00B53B2A" w:rsidRDefault="00B53B2A" w:rsidP="00B53B2A">
      <w:pPr>
        <w:spacing w:after="0" w:line="240" w:lineRule="auto"/>
        <w:ind w:firstLine="567"/>
        <w:jc w:val="both"/>
        <w:rPr>
          <w:rFonts w:ascii="Times New Roman" w:hAnsi="Times New Roman" w:cs="Times New Roman"/>
          <w:sz w:val="26"/>
          <w:szCs w:val="26"/>
        </w:rPr>
      </w:pPr>
      <w:r w:rsidRPr="00B53B2A">
        <w:rPr>
          <w:rFonts w:ascii="Times New Roman" w:hAnsi="Times New Roman" w:cs="Times New Roman"/>
          <w:sz w:val="26"/>
          <w:szCs w:val="26"/>
        </w:rPr>
        <w:t>П</w:t>
      </w:r>
      <w:r w:rsidR="00E36028" w:rsidRPr="00B53B2A">
        <w:rPr>
          <w:rFonts w:ascii="Times New Roman" w:hAnsi="Times New Roman" w:cs="Times New Roman"/>
          <w:sz w:val="26"/>
          <w:szCs w:val="26"/>
        </w:rPr>
        <w:t xml:space="preserve">рошедший год был для нас непростым, достаточно напряжённым и продуктивным. Благодаря помощи </w:t>
      </w:r>
      <w:r w:rsidR="00F068FF">
        <w:rPr>
          <w:rFonts w:ascii="Times New Roman" w:hAnsi="Times New Roman" w:cs="Times New Roman"/>
          <w:sz w:val="26"/>
          <w:szCs w:val="26"/>
        </w:rPr>
        <w:t>Р</w:t>
      </w:r>
      <w:r w:rsidR="00E36028" w:rsidRPr="00B53B2A">
        <w:rPr>
          <w:rFonts w:ascii="Times New Roman" w:hAnsi="Times New Roman" w:cs="Times New Roman"/>
          <w:sz w:val="26"/>
          <w:szCs w:val="26"/>
        </w:rPr>
        <w:t>еспублики и совместной работе трудовых коллективов всех уровней нам удалось воплотить в жизнь ряд социально-значимых проектов, ввести в строй новые объекты, продолжить благоустройство города, а значит</w:t>
      </w:r>
      <w:r w:rsidR="00F068FF">
        <w:rPr>
          <w:rFonts w:ascii="Times New Roman" w:hAnsi="Times New Roman" w:cs="Times New Roman"/>
          <w:sz w:val="26"/>
          <w:szCs w:val="26"/>
        </w:rPr>
        <w:t>,</w:t>
      </w:r>
      <w:r w:rsidR="00E36028" w:rsidRPr="00B53B2A">
        <w:rPr>
          <w:rFonts w:ascii="Times New Roman" w:hAnsi="Times New Roman" w:cs="Times New Roman"/>
          <w:sz w:val="26"/>
          <w:szCs w:val="26"/>
        </w:rPr>
        <w:t xml:space="preserve"> изменить жизнь горожан к лучшему.</w:t>
      </w:r>
    </w:p>
    <w:p w:rsidR="003C591F" w:rsidRPr="00B53B2A" w:rsidRDefault="003C591F" w:rsidP="00B53B2A">
      <w:pPr>
        <w:shd w:val="clear" w:color="auto" w:fill="FFFFFF"/>
        <w:spacing w:after="0" w:line="240" w:lineRule="auto"/>
        <w:ind w:firstLine="567"/>
        <w:jc w:val="both"/>
        <w:rPr>
          <w:rFonts w:ascii="Times New Roman" w:hAnsi="Times New Roman" w:cs="Times New Roman"/>
          <w:sz w:val="26"/>
          <w:szCs w:val="26"/>
        </w:rPr>
      </w:pPr>
      <w:r w:rsidRPr="00B53B2A">
        <w:rPr>
          <w:rFonts w:ascii="Times New Roman" w:eastAsia="Times New Roman" w:hAnsi="Times New Roman" w:cs="Times New Roman"/>
          <w:sz w:val="26"/>
          <w:szCs w:val="26"/>
        </w:rPr>
        <w:t xml:space="preserve">Главным политическим событием 2014 года были выборы Главы УР. Следует отметить, что можгинцы проявили высокую активность и политическую зрелость. Так, в день выборов, 14 сентября 2014 года, на избирательные участки пришло 14904 избирателя, что составило 40,86 % от общего числа, включенных в списки избирателей на момент голосования. Отрадно отметить и тот факт, что число голосов избирателей поданных за кандидата на должность Главы УР Соловьева А.В. составило 12441 голос </w:t>
      </w:r>
      <w:r w:rsidR="005C2B5D">
        <w:rPr>
          <w:rFonts w:ascii="Times New Roman" w:eastAsia="Times New Roman" w:hAnsi="Times New Roman" w:cs="Times New Roman"/>
          <w:sz w:val="26"/>
          <w:szCs w:val="26"/>
        </w:rPr>
        <w:t xml:space="preserve">– </w:t>
      </w:r>
      <w:r w:rsidRPr="00B53B2A">
        <w:rPr>
          <w:rFonts w:ascii="Times New Roman" w:eastAsia="Times New Roman" w:hAnsi="Times New Roman" w:cs="Times New Roman"/>
          <w:sz w:val="26"/>
          <w:szCs w:val="26"/>
        </w:rPr>
        <w:t>это</w:t>
      </w:r>
      <w:r w:rsidR="005C2B5D">
        <w:rPr>
          <w:rFonts w:ascii="Times New Roman" w:eastAsia="Times New Roman" w:hAnsi="Times New Roman" w:cs="Times New Roman"/>
          <w:sz w:val="26"/>
          <w:szCs w:val="26"/>
        </w:rPr>
        <w:t xml:space="preserve"> </w:t>
      </w:r>
      <w:r w:rsidRPr="00B53B2A">
        <w:rPr>
          <w:rFonts w:ascii="Times New Roman" w:eastAsia="Times New Roman" w:hAnsi="Times New Roman" w:cs="Times New Roman"/>
          <w:sz w:val="26"/>
          <w:szCs w:val="26"/>
        </w:rPr>
        <w:t>83,49 % от общего числа избирателей, принявших участие в голосовании. Таким образом, при подведении итогов выборной кампании г. Можга показала лучший результат среди городов УР. Республика высоко оценила активность можгинцев и в качестве подарка в городе будет проведена реконструкция Центральной площади с элементами благоустройства и фонтана.</w:t>
      </w:r>
    </w:p>
    <w:p w:rsidR="003C591F" w:rsidRDefault="003C591F" w:rsidP="00B53B2A">
      <w:pPr>
        <w:shd w:val="clear" w:color="auto" w:fill="FFFFFF"/>
        <w:spacing w:after="0" w:line="240" w:lineRule="auto"/>
        <w:ind w:firstLine="567"/>
        <w:jc w:val="both"/>
        <w:rPr>
          <w:rFonts w:ascii="Times New Roman" w:eastAsia="Times New Roman" w:hAnsi="Times New Roman" w:cs="Times New Roman"/>
          <w:sz w:val="26"/>
          <w:szCs w:val="26"/>
        </w:rPr>
      </w:pPr>
      <w:r w:rsidRPr="00B53B2A">
        <w:rPr>
          <w:rFonts w:ascii="Times New Roman" w:eastAsia="Times New Roman" w:hAnsi="Times New Roman" w:cs="Times New Roman"/>
          <w:sz w:val="26"/>
          <w:szCs w:val="26"/>
        </w:rPr>
        <w:t>Хотелось бы надеяться на такую же высокую активность и политическую зрелость можгинцев на предстоящих в сентябре выборах депутатов городской Думы, что позволит проводить политику дальнейшего стабильного социально - экономического развития города.</w:t>
      </w:r>
    </w:p>
    <w:p w:rsidR="005C2B5D" w:rsidRDefault="00B53B2A"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Смена руководства Удмуртской Республики, а это не только выборы Главы Удмуртской Республики, но и соответственно назначение Председателя Правительства Удмуртской Республики и целого ряда министров и руководителей ведомств</w:t>
      </w:r>
      <w:r w:rsidR="00F068FF">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определила для нас новые подходы к совместной деятельности по стабилизации экономической и политической ситуации в Удмуртской Республике. Хочу отметить, что такое взаимодействие и понимание с Соловьёвым А.В. и Савельевым В.А. найдено, что позволило продвинуть и дальше продвигать наши намерения в социально-экономическом развитии города. </w:t>
      </w:r>
    </w:p>
    <w:p w:rsidR="00B53B2A" w:rsidRDefault="00B53B2A"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Как </w:t>
      </w:r>
      <w:r w:rsidR="00F068FF">
        <w:rPr>
          <w:rFonts w:ascii="Times New Roman" w:eastAsia="Times New Roman" w:hAnsi="Times New Roman" w:cs="Times New Roman"/>
          <w:sz w:val="26"/>
          <w:szCs w:val="26"/>
        </w:rPr>
        <w:t>Г</w:t>
      </w:r>
      <w:r>
        <w:rPr>
          <w:rFonts w:ascii="Times New Roman" w:eastAsia="Times New Roman" w:hAnsi="Times New Roman" w:cs="Times New Roman"/>
          <w:sz w:val="26"/>
          <w:szCs w:val="26"/>
        </w:rPr>
        <w:t>лава города постоянно встречаюсь с руководителями министерств и ведомств, многих из которых давно и хорошо знаю и решаю значимые для  города вопросы, приведу несколько примеров:</w:t>
      </w:r>
    </w:p>
    <w:p w:rsidR="00B53B2A" w:rsidRDefault="00F068F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это М</w:t>
      </w:r>
      <w:r w:rsidR="00B53B2A">
        <w:rPr>
          <w:rFonts w:ascii="Times New Roman" w:eastAsia="Times New Roman" w:hAnsi="Times New Roman" w:cs="Times New Roman"/>
          <w:sz w:val="26"/>
          <w:szCs w:val="26"/>
        </w:rPr>
        <w:t>инистерство финансов, где осуществляется помощь в формировании и исполнении бюджета города, кстати</w:t>
      </w:r>
      <w:r w:rsidR="005C2B5D">
        <w:rPr>
          <w:rFonts w:ascii="Times New Roman" w:eastAsia="Times New Roman" w:hAnsi="Times New Roman" w:cs="Times New Roman"/>
          <w:sz w:val="26"/>
          <w:szCs w:val="26"/>
        </w:rPr>
        <w:t>,</w:t>
      </w:r>
      <w:r w:rsidR="00B53B2A">
        <w:rPr>
          <w:rFonts w:ascii="Times New Roman" w:eastAsia="Times New Roman" w:hAnsi="Times New Roman" w:cs="Times New Roman"/>
          <w:sz w:val="26"/>
          <w:szCs w:val="26"/>
        </w:rPr>
        <w:t xml:space="preserve"> в 2014 году министр финансов Евдокимов С.П. назначен куратором города Можги от Правительства Удмуртской Республики;</w:t>
      </w:r>
    </w:p>
    <w:p w:rsidR="00C47335" w:rsidRDefault="00F068F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это М</w:t>
      </w:r>
      <w:r w:rsidR="00B53B2A">
        <w:rPr>
          <w:rFonts w:ascii="Times New Roman" w:eastAsia="Times New Roman" w:hAnsi="Times New Roman" w:cs="Times New Roman"/>
          <w:sz w:val="26"/>
          <w:szCs w:val="26"/>
        </w:rPr>
        <w:t>инистерство строительства и архитектуры Удмуртской Республики, где формируется</w:t>
      </w:r>
      <w:r w:rsidR="00C47335">
        <w:rPr>
          <w:rFonts w:ascii="Times New Roman" w:eastAsia="Times New Roman" w:hAnsi="Times New Roman" w:cs="Times New Roman"/>
          <w:sz w:val="26"/>
          <w:szCs w:val="26"/>
        </w:rPr>
        <w:t xml:space="preserve"> титульный список объектов строительства и реконструкции, осуществляется финансирование этих объектов;</w:t>
      </w:r>
    </w:p>
    <w:p w:rsidR="00C47335" w:rsidRDefault="00F068F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это М</w:t>
      </w:r>
      <w:r w:rsidR="00C47335">
        <w:rPr>
          <w:rFonts w:ascii="Times New Roman" w:eastAsia="Times New Roman" w:hAnsi="Times New Roman" w:cs="Times New Roman"/>
          <w:sz w:val="26"/>
          <w:szCs w:val="26"/>
        </w:rPr>
        <w:t>инистерство энергетики, ЖКХ и государственного регулирования тарифов Удмуртской Республики, когда формировался состав Правительства Удмуртской Республики</w:t>
      </w:r>
      <w:r w:rsidR="005C2B5D">
        <w:rPr>
          <w:rFonts w:ascii="Times New Roman" w:eastAsia="Times New Roman" w:hAnsi="Times New Roman" w:cs="Times New Roman"/>
          <w:sz w:val="26"/>
          <w:szCs w:val="26"/>
        </w:rPr>
        <w:t>,</w:t>
      </w:r>
      <w:r w:rsidR="00C47335">
        <w:rPr>
          <w:rFonts w:ascii="Times New Roman" w:eastAsia="Times New Roman" w:hAnsi="Times New Roman" w:cs="Times New Roman"/>
          <w:sz w:val="26"/>
          <w:szCs w:val="26"/>
        </w:rPr>
        <w:t xml:space="preserve"> было учтено и моё мнение о создании этого нового министерства ЖКХ, роль которого в стабильности и комфортности проживания населения трудно переоценить;</w:t>
      </w:r>
    </w:p>
    <w:p w:rsidR="00C47335" w:rsidRDefault="00C47335"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это </w:t>
      </w:r>
      <w:r w:rsidR="00F068FF">
        <w:rPr>
          <w:rFonts w:ascii="Times New Roman" w:eastAsia="Times New Roman" w:hAnsi="Times New Roman" w:cs="Times New Roman"/>
          <w:sz w:val="26"/>
          <w:szCs w:val="26"/>
        </w:rPr>
        <w:t>М</w:t>
      </w:r>
      <w:r>
        <w:rPr>
          <w:rFonts w:ascii="Times New Roman" w:eastAsia="Times New Roman" w:hAnsi="Times New Roman" w:cs="Times New Roman"/>
          <w:sz w:val="26"/>
          <w:szCs w:val="26"/>
        </w:rPr>
        <w:t>инистерство природных ресурсов и охраны окружающей среды</w:t>
      </w:r>
      <w:r w:rsidR="005C2B5D">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совместная работа с которым позволила добиться строительства ОСК и </w:t>
      </w:r>
      <w:r w:rsidR="00F068FF">
        <w:rPr>
          <w:rFonts w:ascii="Times New Roman" w:eastAsia="Times New Roman" w:hAnsi="Times New Roman" w:cs="Times New Roman"/>
          <w:sz w:val="26"/>
          <w:szCs w:val="26"/>
        </w:rPr>
        <w:t>п</w:t>
      </w:r>
      <w:r>
        <w:rPr>
          <w:rFonts w:ascii="Times New Roman" w:eastAsia="Times New Roman" w:hAnsi="Times New Roman" w:cs="Times New Roman"/>
          <w:sz w:val="26"/>
          <w:szCs w:val="26"/>
        </w:rPr>
        <w:t>олигона по утилизации твёрдых бытовых отходов;</w:t>
      </w:r>
    </w:p>
    <w:p w:rsidR="00C47335" w:rsidRDefault="00C47335"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это </w:t>
      </w:r>
      <w:r w:rsidR="00F068FF">
        <w:rPr>
          <w:rFonts w:ascii="Times New Roman" w:eastAsia="Times New Roman" w:hAnsi="Times New Roman" w:cs="Times New Roman"/>
          <w:sz w:val="26"/>
          <w:szCs w:val="26"/>
        </w:rPr>
        <w:t>М</w:t>
      </w:r>
      <w:r>
        <w:rPr>
          <w:rFonts w:ascii="Times New Roman" w:eastAsia="Times New Roman" w:hAnsi="Times New Roman" w:cs="Times New Roman"/>
          <w:sz w:val="26"/>
          <w:szCs w:val="26"/>
        </w:rPr>
        <w:t>инистерство лесного хозяйства Удмуртской Республики – с кем проводится работа по расширению границ города и увеличение площади города на 600 га.</w:t>
      </w:r>
    </w:p>
    <w:p w:rsidR="005E3994" w:rsidRDefault="00C47335"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Постоянное взаимодействие осуществляется и с министерством экономики, министерствами образования и науки, культуры, спорта, здравоохранения, социальной защиты, транспорта и дорожного строительства, с главным управлениям МЧС, комитетами по делам ЗАГС</w:t>
      </w:r>
      <w:r w:rsidR="005E3994">
        <w:rPr>
          <w:rFonts w:ascii="Times New Roman" w:eastAsia="Times New Roman" w:hAnsi="Times New Roman" w:cs="Times New Roman"/>
          <w:sz w:val="26"/>
          <w:szCs w:val="26"/>
        </w:rPr>
        <w:t>, по делам архивов, по делам семьи, военным комиссариатом Удмуртской Республики</w:t>
      </w:r>
      <w:r w:rsidR="00F068FF">
        <w:rPr>
          <w:rFonts w:ascii="Times New Roman" w:eastAsia="Times New Roman" w:hAnsi="Times New Roman" w:cs="Times New Roman"/>
          <w:sz w:val="26"/>
          <w:szCs w:val="26"/>
        </w:rPr>
        <w:t>, д</w:t>
      </w:r>
      <w:r w:rsidR="005E3994">
        <w:rPr>
          <w:rFonts w:ascii="Times New Roman" w:eastAsia="Times New Roman" w:hAnsi="Times New Roman" w:cs="Times New Roman"/>
          <w:sz w:val="26"/>
          <w:szCs w:val="26"/>
        </w:rPr>
        <w:t>ирекцией "Стройгазинвест" и другими структурами Правительства Удмуртской Республики.</w:t>
      </w:r>
    </w:p>
    <w:p w:rsidR="009D4ADE" w:rsidRDefault="009D4ADE"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Можгинское землячество в городе Ижевске – это десятки и сотни наших можгинцев в столице Удмуртской Республики. Многих хорошо знаю очень давно, с другими ближе познакомился позднее. И</w:t>
      </w:r>
      <w:r w:rsidR="0067227E">
        <w:rPr>
          <w:rFonts w:ascii="Times New Roman" w:eastAsia="Times New Roman" w:hAnsi="Times New Roman" w:cs="Times New Roman"/>
          <w:sz w:val="26"/>
          <w:szCs w:val="26"/>
        </w:rPr>
        <w:t xml:space="preserve"> надо сказать, что все очень по-</w:t>
      </w:r>
      <w:r>
        <w:rPr>
          <w:rFonts w:ascii="Times New Roman" w:eastAsia="Times New Roman" w:hAnsi="Times New Roman" w:cs="Times New Roman"/>
          <w:sz w:val="26"/>
          <w:szCs w:val="26"/>
        </w:rPr>
        <w:t>доброму, можно сказать трепетно</w:t>
      </w:r>
      <w:r w:rsidR="0067227E">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относятся к свое</w:t>
      </w:r>
      <w:r w:rsidR="0067227E">
        <w:rPr>
          <w:rFonts w:ascii="Times New Roman" w:eastAsia="Times New Roman" w:hAnsi="Times New Roman" w:cs="Times New Roman"/>
          <w:sz w:val="26"/>
          <w:szCs w:val="26"/>
        </w:rPr>
        <w:t>й</w:t>
      </w:r>
      <w:r>
        <w:rPr>
          <w:rFonts w:ascii="Times New Roman" w:eastAsia="Times New Roman" w:hAnsi="Times New Roman" w:cs="Times New Roman"/>
          <w:sz w:val="26"/>
          <w:szCs w:val="26"/>
        </w:rPr>
        <w:t xml:space="preserve"> малой родине.</w:t>
      </w:r>
    </w:p>
    <w:p w:rsidR="009D4ADE" w:rsidRDefault="009D4ADE"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Всех трудно назвать, но некоторых назову:</w:t>
      </w:r>
    </w:p>
    <w:p w:rsidR="0038366C" w:rsidRDefault="009D4ADE"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Вершинин П.Н. – Председатель Правительства УР,</w:t>
      </w:r>
      <w:r w:rsidR="0038366C">
        <w:rPr>
          <w:rFonts w:ascii="Times New Roman" w:eastAsia="Times New Roman" w:hAnsi="Times New Roman" w:cs="Times New Roman"/>
          <w:sz w:val="26"/>
          <w:szCs w:val="26"/>
        </w:rPr>
        <w:t xml:space="preserve"> депутат Государст</w:t>
      </w:r>
      <w:r w:rsidR="0067227E">
        <w:rPr>
          <w:rFonts w:ascii="Times New Roman" w:eastAsia="Times New Roman" w:hAnsi="Times New Roman" w:cs="Times New Roman"/>
          <w:sz w:val="26"/>
          <w:szCs w:val="26"/>
        </w:rPr>
        <w:t>венного Совета УР, больница ЦРБ.</w:t>
      </w:r>
    </w:p>
    <w:p w:rsidR="009D4ADE"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Семенов И.Н. – Председатель Государственного Совета УР, депутат</w:t>
      </w:r>
      <w:r w:rsidR="009D4AD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Государственного Совета У</w:t>
      </w:r>
      <w:r w:rsidR="0067227E">
        <w:rPr>
          <w:rFonts w:ascii="Times New Roman" w:eastAsia="Times New Roman" w:hAnsi="Times New Roman" w:cs="Times New Roman"/>
          <w:sz w:val="26"/>
          <w:szCs w:val="26"/>
        </w:rPr>
        <w:t>Р, больница, парк, школа и т.д.</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Каримов Р.М. – председатель Национального банка, депутат Госуд</w:t>
      </w:r>
      <w:r w:rsidR="0067227E">
        <w:rPr>
          <w:rFonts w:ascii="Times New Roman" w:eastAsia="Times New Roman" w:hAnsi="Times New Roman" w:cs="Times New Roman"/>
          <w:sz w:val="26"/>
          <w:szCs w:val="26"/>
        </w:rPr>
        <w:t>арственного Совета УР, гимназия.</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Даутов Т.М. –</w:t>
      </w:r>
      <w:r w:rsidR="0067227E">
        <w:rPr>
          <w:rFonts w:ascii="Times New Roman" w:eastAsia="Times New Roman" w:hAnsi="Times New Roman" w:cs="Times New Roman"/>
          <w:sz w:val="26"/>
          <w:szCs w:val="26"/>
        </w:rPr>
        <w:t xml:space="preserve"> транспорт для мечети.</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Есипов А.А. –</w:t>
      </w:r>
      <w:r w:rsidR="0067227E">
        <w:rPr>
          <w:rFonts w:ascii="Times New Roman" w:eastAsia="Times New Roman" w:hAnsi="Times New Roman" w:cs="Times New Roman"/>
          <w:sz w:val="26"/>
          <w:szCs w:val="26"/>
        </w:rPr>
        <w:t xml:space="preserve"> помощь больным.</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Супруги Михайловы –</w:t>
      </w:r>
      <w:r w:rsidR="0067227E">
        <w:rPr>
          <w:rFonts w:ascii="Times New Roman" w:eastAsia="Times New Roman" w:hAnsi="Times New Roman" w:cs="Times New Roman"/>
          <w:sz w:val="26"/>
          <w:szCs w:val="26"/>
        </w:rPr>
        <w:t xml:space="preserve"> помощь больным.</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Каримов Р.М. – к</w:t>
      </w:r>
      <w:r w:rsidR="0067227E">
        <w:rPr>
          <w:rFonts w:ascii="Times New Roman" w:eastAsia="Times New Roman" w:hAnsi="Times New Roman" w:cs="Times New Roman"/>
          <w:sz w:val="26"/>
          <w:szCs w:val="26"/>
        </w:rPr>
        <w:t>онкурс деревянных фигур в парке.</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Шадрин С.Г. –</w:t>
      </w:r>
      <w:r w:rsidR="0067227E">
        <w:rPr>
          <w:rFonts w:ascii="Times New Roman" w:eastAsia="Times New Roman" w:hAnsi="Times New Roman" w:cs="Times New Roman"/>
          <w:sz w:val="26"/>
          <w:szCs w:val="26"/>
        </w:rPr>
        <w:t xml:space="preserve"> министр здравоохранения.</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 Агофаров Ф.К. – проект расширения границ города</w:t>
      </w:r>
      <w:r w:rsidR="0067227E">
        <w:rPr>
          <w:rFonts w:ascii="Times New Roman" w:eastAsia="Times New Roman" w:hAnsi="Times New Roman" w:cs="Times New Roman"/>
          <w:sz w:val="26"/>
          <w:szCs w:val="26"/>
        </w:rPr>
        <w:t>.</w:t>
      </w:r>
    </w:p>
    <w:p w:rsidR="00E448DF" w:rsidRDefault="0067227E"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 Салтыков А.И.</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 Мацко С.И.</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Бекасов В.Г.</w:t>
      </w:r>
      <w:r>
        <w:rPr>
          <w:rFonts w:ascii="Times New Roman" w:eastAsia="Times New Roman" w:hAnsi="Times New Roman" w:cs="Times New Roman"/>
          <w:sz w:val="26"/>
          <w:szCs w:val="26"/>
        </w:rPr>
        <w:tab/>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13. Сметанин А.М.</w:t>
      </w:r>
    </w:p>
    <w:p w:rsidR="00E448DF" w:rsidRDefault="009B59ED"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настоящее время Можгинским землячестом руководит</w:t>
      </w:r>
      <w:r w:rsidR="00E448DF">
        <w:rPr>
          <w:rFonts w:ascii="Times New Roman" w:eastAsia="Times New Roman" w:hAnsi="Times New Roman" w:cs="Times New Roman"/>
          <w:sz w:val="26"/>
          <w:szCs w:val="26"/>
        </w:rPr>
        <w:t xml:space="preserve"> Журавлев О.Г. – генеральный директор ООО "Ижторгметалл".</w:t>
      </w:r>
    </w:p>
    <w:p w:rsidR="00E448DF" w:rsidRDefault="009B59ED"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Приведу несколько примеров нашего сотрудничества:</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Праздники Можгинского землячества в городе Ижевске.</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 День города Можги в городе Ижевске.</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Проектирование кирпичного посёлка по ИЖС.</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 Проект расширения границ города.</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 Спонсорская помощь при проведении Дня города и спортивных соревнований.</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 Внедрение инвестиционных проектов (МУП ЖКХ). Причинин А.Е.</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 Остановки на автобусных маршрутах.</w:t>
      </w:r>
    </w:p>
    <w:p w:rsidR="00E448DF" w:rsidRDefault="00E448DF"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 Изготовление и установка стелы "Самолёт" (Журавлев О.Г.).</w:t>
      </w:r>
    </w:p>
    <w:p w:rsidR="0038366C" w:rsidRDefault="0038366C" w:rsidP="00B53B2A">
      <w:pPr>
        <w:shd w:val="clear" w:color="auto" w:fill="FFFFFF"/>
        <w:spacing w:after="0" w:line="240" w:lineRule="auto"/>
        <w:ind w:firstLine="567"/>
        <w:jc w:val="both"/>
        <w:rPr>
          <w:rFonts w:ascii="Times New Roman" w:eastAsia="Times New Roman" w:hAnsi="Times New Roman" w:cs="Times New Roman"/>
          <w:sz w:val="26"/>
          <w:szCs w:val="26"/>
        </w:rPr>
      </w:pPr>
    </w:p>
    <w:p w:rsidR="009E5C4F" w:rsidRDefault="005E3994" w:rsidP="00B53B2A">
      <w:pPr>
        <w:shd w:val="clear" w:color="auto" w:fill="FFFFFF"/>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Перед Администрацией города стоит задача добиваться наилучших показателей на фоне </w:t>
      </w:r>
      <w:r w:rsidR="00F068FF">
        <w:rPr>
          <w:rFonts w:ascii="Times New Roman" w:eastAsia="Times New Roman" w:hAnsi="Times New Roman" w:cs="Times New Roman"/>
          <w:sz w:val="26"/>
          <w:szCs w:val="26"/>
        </w:rPr>
        <w:t>Р</w:t>
      </w:r>
      <w:r>
        <w:rPr>
          <w:rFonts w:ascii="Times New Roman" w:eastAsia="Times New Roman" w:hAnsi="Times New Roman" w:cs="Times New Roman"/>
          <w:sz w:val="26"/>
          <w:szCs w:val="26"/>
        </w:rPr>
        <w:t xml:space="preserve">еспублики, и в принципе </w:t>
      </w:r>
      <w:r w:rsidR="00F068FF">
        <w:rPr>
          <w:rFonts w:ascii="Times New Roman" w:eastAsia="Times New Roman" w:hAnsi="Times New Roman" w:cs="Times New Roman"/>
          <w:sz w:val="26"/>
          <w:szCs w:val="26"/>
        </w:rPr>
        <w:t>большинству</w:t>
      </w:r>
      <w:r>
        <w:rPr>
          <w:rFonts w:ascii="Times New Roman" w:eastAsia="Times New Roman" w:hAnsi="Times New Roman" w:cs="Times New Roman"/>
          <w:sz w:val="26"/>
          <w:szCs w:val="26"/>
        </w:rPr>
        <w:t xml:space="preserve"> управлений</w:t>
      </w:r>
      <w:r w:rsidR="009E5C4F">
        <w:rPr>
          <w:rFonts w:ascii="Times New Roman" w:eastAsia="Times New Roman" w:hAnsi="Times New Roman" w:cs="Times New Roman"/>
          <w:sz w:val="26"/>
          <w:szCs w:val="26"/>
        </w:rPr>
        <w:t xml:space="preserve"> и отделов это удаётся. </w:t>
      </w:r>
      <w:r w:rsidR="00F068FF">
        <w:rPr>
          <w:rFonts w:ascii="Times New Roman" w:eastAsia="Times New Roman" w:hAnsi="Times New Roman" w:cs="Times New Roman"/>
          <w:sz w:val="26"/>
          <w:szCs w:val="26"/>
        </w:rPr>
        <w:t>Э</w:t>
      </w:r>
      <w:r w:rsidR="009E5C4F">
        <w:rPr>
          <w:rFonts w:ascii="Times New Roman" w:eastAsia="Times New Roman" w:hAnsi="Times New Roman" w:cs="Times New Roman"/>
          <w:sz w:val="26"/>
          <w:szCs w:val="26"/>
        </w:rPr>
        <w:t>том по ходу доклада будет отражено. Совместная работа городской Думы и Администрации позволяет оперативно и плодотворно решать многие вопросы.</w:t>
      </w:r>
    </w:p>
    <w:p w:rsidR="002336CF" w:rsidRPr="00430DB5" w:rsidRDefault="005E3994" w:rsidP="009E5C4F">
      <w:pPr>
        <w:shd w:val="clear" w:color="auto" w:fill="FFFFFF"/>
        <w:spacing w:after="0" w:line="240" w:lineRule="auto"/>
        <w:ind w:firstLine="567"/>
        <w:jc w:val="both"/>
        <w:rPr>
          <w:rFonts w:ascii="Times New Roman" w:hAnsi="Times New Roman"/>
          <w:sz w:val="26"/>
          <w:szCs w:val="26"/>
        </w:rPr>
      </w:pPr>
      <w:r>
        <w:rPr>
          <w:rFonts w:ascii="Times New Roman" w:eastAsia="Times New Roman" w:hAnsi="Times New Roman" w:cs="Times New Roman"/>
          <w:sz w:val="26"/>
          <w:szCs w:val="26"/>
        </w:rPr>
        <w:t xml:space="preserve"> </w:t>
      </w:r>
      <w:r w:rsidR="00C47335">
        <w:rPr>
          <w:rFonts w:ascii="Times New Roman" w:eastAsia="Times New Roman" w:hAnsi="Times New Roman" w:cs="Times New Roman"/>
          <w:sz w:val="26"/>
          <w:szCs w:val="26"/>
        </w:rPr>
        <w:t xml:space="preserve"> </w:t>
      </w:r>
      <w:r w:rsidR="00B53B2A">
        <w:rPr>
          <w:rFonts w:ascii="Times New Roman" w:eastAsia="Times New Roman" w:hAnsi="Times New Roman" w:cs="Times New Roman"/>
          <w:sz w:val="26"/>
          <w:szCs w:val="26"/>
        </w:rPr>
        <w:t xml:space="preserve"> </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Основной формой работы городской Думы являются сессии, на которых решаются вопросы, отнесённые к полномочиям городской Думы.</w:t>
      </w:r>
    </w:p>
    <w:p w:rsidR="002336CF" w:rsidRPr="00430DB5" w:rsidRDefault="002336CF" w:rsidP="009E5C4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За отчётный период проведено 12 сессий, из них очередных - 5, внеочередных - 7. Решения о созыве сессии принимались Главой города по согласованию с Президиумом Думы. </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Проекты решений готовились и вносились на рассмотрение сессий городской Администрацией, заместителем председателя городской Думы, постоянными комиссиями.  </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За отчётный период Думой принято 64 решения. Деятельность была направлена на формирование необходимой правовой базы для решения вопросов местного значения и приведение в соответствие действующему законодательству ранее принятых нормативных правовых актов.</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В  2014 году было утверждено  2  Положения: </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«О порядке оказания материальной помощи гражданам, проживающим на территории муниципального образования «Город Можга» и «О порядке принятия решения о приватизации служебных жилых помещений муниципального специализированного жилищного фонда муниципального образования «Город Можга».</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Утверждена Стратегия социально-экономического развития муниципального образования «Город Можга» на 2015-2025 годы.</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Приняты такие ежегодные решения как </w:t>
      </w:r>
      <w:r w:rsidR="00932B39">
        <w:rPr>
          <w:rFonts w:ascii="Times New Roman" w:hAnsi="Times New Roman"/>
          <w:sz w:val="26"/>
          <w:szCs w:val="26"/>
        </w:rPr>
        <w:t>"</w:t>
      </w:r>
      <w:r w:rsidRPr="00932B39">
        <w:rPr>
          <w:rStyle w:val="FontStyle11"/>
          <w:b w:val="0"/>
        </w:rPr>
        <w:t>О бюджете муниципального образования «Город Можга» на 2015 год и на плановый период</w:t>
      </w:r>
      <w:r w:rsidRPr="00430DB5">
        <w:rPr>
          <w:rStyle w:val="FontStyle11"/>
          <w:b w:val="0"/>
        </w:rPr>
        <w:t xml:space="preserve"> 201</w:t>
      </w:r>
      <w:r w:rsidR="009D4ADE">
        <w:rPr>
          <w:rStyle w:val="FontStyle11"/>
          <w:b w:val="0"/>
        </w:rPr>
        <w:t>6</w:t>
      </w:r>
      <w:r w:rsidRPr="00430DB5">
        <w:rPr>
          <w:rStyle w:val="FontStyle11"/>
          <w:b w:val="0"/>
        </w:rPr>
        <w:t xml:space="preserve"> и 201</w:t>
      </w:r>
      <w:r w:rsidR="009D4ADE">
        <w:rPr>
          <w:rStyle w:val="FontStyle11"/>
          <w:b w:val="0"/>
        </w:rPr>
        <w:t>7</w:t>
      </w:r>
      <w:r w:rsidRPr="00430DB5">
        <w:rPr>
          <w:rStyle w:val="FontStyle11"/>
          <w:b w:val="0"/>
        </w:rPr>
        <w:t xml:space="preserve"> год</w:t>
      </w:r>
      <w:r w:rsidR="009D4ADE">
        <w:rPr>
          <w:rStyle w:val="FontStyle11"/>
          <w:b w:val="0"/>
        </w:rPr>
        <w:t>ы</w:t>
      </w:r>
      <w:r w:rsidRPr="00430DB5">
        <w:rPr>
          <w:rStyle w:val="FontStyle11"/>
          <w:b w:val="0"/>
        </w:rPr>
        <w:t xml:space="preserve">", </w:t>
      </w:r>
      <w:r w:rsidRPr="00430DB5">
        <w:rPr>
          <w:rStyle w:val="FontStyle11"/>
        </w:rPr>
        <w:t>"</w:t>
      </w:r>
      <w:r w:rsidRPr="00430DB5">
        <w:rPr>
          <w:rFonts w:ascii="Times New Roman" w:hAnsi="Times New Roman"/>
          <w:sz w:val="26"/>
          <w:szCs w:val="26"/>
        </w:rPr>
        <w:t>О введении системы налогообложения в виде единого налога на вменённый доход для отдельных видов деятельности в муниципальном образовании</w:t>
      </w:r>
      <w:r w:rsidRPr="00430DB5">
        <w:rPr>
          <w:rFonts w:ascii="Times New Roman" w:hAnsi="Times New Roman"/>
          <w:b/>
          <w:sz w:val="26"/>
          <w:szCs w:val="26"/>
        </w:rPr>
        <w:t xml:space="preserve"> </w:t>
      </w:r>
      <w:r w:rsidRPr="00430DB5">
        <w:rPr>
          <w:rFonts w:ascii="Times New Roman" w:hAnsi="Times New Roman"/>
          <w:sz w:val="26"/>
          <w:szCs w:val="26"/>
        </w:rPr>
        <w:t>"Город Можга" на 2015 год", "О налоге на имущество физических лиц на территории муниципального образования «Город Можга», "Об утверждении прогнозного плана приватизации объектов муниципальной собственности муниципального образования «Город Можга» на 2015 год».</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Внесены изменения в 37 ранее принятых решений (из них в бюджет - 13).</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Поступило 3 протеста от Можгинского межрайонного прокурора, по ним приняты решения об удовлетворении.</w:t>
      </w:r>
    </w:p>
    <w:p w:rsidR="002336CF"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lastRenderedPageBreak/>
        <w:t>Принято  обращение к депутатам Государственного Совета Удмуртской Республики по проблеме обеспеченности МО «Город Можга» врачебными кадрами.</w:t>
      </w:r>
    </w:p>
    <w:p w:rsidR="009E5C4F" w:rsidRDefault="002336CF" w:rsidP="002336CF">
      <w:pPr>
        <w:pStyle w:val="ab"/>
        <w:spacing w:after="0" w:line="240" w:lineRule="auto"/>
        <w:ind w:left="0" w:firstLine="567"/>
        <w:jc w:val="both"/>
        <w:rPr>
          <w:rFonts w:ascii="Times New Roman" w:hAnsi="Times New Roman"/>
          <w:sz w:val="26"/>
          <w:szCs w:val="26"/>
        </w:rPr>
      </w:pPr>
      <w:r w:rsidRPr="00430DB5">
        <w:rPr>
          <w:rFonts w:ascii="Times New Roman" w:hAnsi="Times New Roman"/>
          <w:sz w:val="26"/>
          <w:szCs w:val="26"/>
        </w:rPr>
        <w:t xml:space="preserve">Контрольная деятельность городской Думы осуществлялась в форме заслушивания информаций, отчётов, докладов по тому или иному вопросу. </w:t>
      </w:r>
    </w:p>
    <w:p w:rsidR="002336CF" w:rsidRPr="00430DB5"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Проекты решений до их рассмотрения на сессии городской Думы в обязательном порядке рассматриваются на заседаниях постоянных комиссий, каждая из которых является головной комиссией по соответствующему вопросу. </w:t>
      </w:r>
    </w:p>
    <w:p w:rsidR="002336CF" w:rsidRDefault="002336CF" w:rsidP="002336CF">
      <w:pPr>
        <w:pStyle w:val="ab"/>
        <w:spacing w:after="0" w:line="240" w:lineRule="auto"/>
        <w:ind w:left="0" w:firstLine="567"/>
        <w:jc w:val="both"/>
        <w:rPr>
          <w:rFonts w:ascii="Times New Roman" w:hAnsi="Times New Roman"/>
          <w:sz w:val="26"/>
          <w:szCs w:val="26"/>
        </w:rPr>
      </w:pPr>
      <w:r w:rsidRPr="00430DB5">
        <w:rPr>
          <w:rFonts w:ascii="Times New Roman" w:hAnsi="Times New Roman"/>
          <w:sz w:val="26"/>
          <w:szCs w:val="26"/>
        </w:rPr>
        <w:t>5 постоянных комиссий городской Думы работали по утверждённым планам, включавшим вопросы подготовки и предварительного рассмотрения проектов решений по вопросам, отнесённым к ведению городской Думы, а также контроля за исполнением решений городско</w:t>
      </w:r>
      <w:r w:rsidR="009E5C4F">
        <w:rPr>
          <w:rFonts w:ascii="Times New Roman" w:hAnsi="Times New Roman"/>
          <w:sz w:val="26"/>
          <w:szCs w:val="26"/>
        </w:rPr>
        <w:t>й Думы. Проведено 22 заседания</w:t>
      </w:r>
      <w:r w:rsidR="00E448DF">
        <w:rPr>
          <w:rFonts w:ascii="Times New Roman" w:hAnsi="Times New Roman"/>
          <w:sz w:val="26"/>
          <w:szCs w:val="26"/>
        </w:rPr>
        <w:t xml:space="preserve"> комиссий</w:t>
      </w:r>
      <w:r w:rsidR="009E5C4F">
        <w:rPr>
          <w:rFonts w:ascii="Times New Roman" w:hAnsi="Times New Roman"/>
          <w:sz w:val="26"/>
          <w:szCs w:val="26"/>
        </w:rPr>
        <w:t>.</w:t>
      </w:r>
    </w:p>
    <w:p w:rsidR="009E5C4F"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В соответствии с постановлениями Главы </w:t>
      </w:r>
      <w:r w:rsidR="00932B39">
        <w:rPr>
          <w:rFonts w:ascii="Times New Roman" w:hAnsi="Times New Roman"/>
          <w:sz w:val="26"/>
          <w:szCs w:val="26"/>
        </w:rPr>
        <w:t>муниципального образования</w:t>
      </w:r>
      <w:r w:rsidRPr="00430DB5">
        <w:rPr>
          <w:rFonts w:ascii="Times New Roman" w:hAnsi="Times New Roman"/>
          <w:sz w:val="26"/>
          <w:szCs w:val="26"/>
        </w:rPr>
        <w:t xml:space="preserve"> "Город Можга" проведено 5 публичных слушаний. </w:t>
      </w:r>
    </w:p>
    <w:p w:rsidR="009E5C4F" w:rsidRDefault="002336CF" w:rsidP="002336CF">
      <w:pPr>
        <w:spacing w:after="0" w:line="240" w:lineRule="auto"/>
        <w:ind w:firstLine="567"/>
        <w:jc w:val="both"/>
        <w:rPr>
          <w:rFonts w:ascii="Times New Roman" w:hAnsi="Times New Roman"/>
          <w:sz w:val="26"/>
          <w:szCs w:val="26"/>
        </w:rPr>
      </w:pPr>
      <w:r w:rsidRPr="00430DB5">
        <w:rPr>
          <w:rFonts w:ascii="Times New Roman" w:hAnsi="Times New Roman"/>
          <w:sz w:val="26"/>
          <w:szCs w:val="26"/>
        </w:rPr>
        <w:t xml:space="preserve">Все нормативные правовые акты, принятые городской Думой, публикуются на официальном сайте города Можги, в Вестнике нормативных правовых актов органов местного самоуправления (в 2014 году вышло 3 номера), некоторые из них в газете "Можгинские вести". </w:t>
      </w:r>
    </w:p>
    <w:p w:rsidR="002336CF" w:rsidRPr="00430DB5" w:rsidRDefault="002336CF" w:rsidP="002336CF">
      <w:pPr>
        <w:pStyle w:val="ab"/>
        <w:spacing w:after="0" w:line="240" w:lineRule="auto"/>
        <w:ind w:left="0" w:firstLine="567"/>
        <w:jc w:val="both"/>
        <w:rPr>
          <w:rFonts w:ascii="Times New Roman" w:hAnsi="Times New Roman"/>
          <w:sz w:val="26"/>
          <w:szCs w:val="26"/>
        </w:rPr>
      </w:pPr>
      <w:r w:rsidRPr="00430DB5">
        <w:rPr>
          <w:rFonts w:ascii="Times New Roman" w:hAnsi="Times New Roman"/>
          <w:sz w:val="26"/>
          <w:szCs w:val="26"/>
        </w:rPr>
        <w:t>Значимыми мероприятиями для городской Думы стали День Госсовета Удмуртской Республики в городе Можге и празднование 20-летия Конституции Удмуртии.</w:t>
      </w:r>
    </w:p>
    <w:p w:rsidR="009E5C4F" w:rsidRDefault="00E448DF" w:rsidP="002336CF">
      <w:pPr>
        <w:pStyle w:val="Default"/>
        <w:ind w:firstLine="567"/>
        <w:jc w:val="both"/>
        <w:rPr>
          <w:sz w:val="26"/>
          <w:szCs w:val="26"/>
        </w:rPr>
      </w:pPr>
      <w:r>
        <w:rPr>
          <w:sz w:val="26"/>
          <w:szCs w:val="26"/>
        </w:rPr>
        <w:t xml:space="preserve">В проведении </w:t>
      </w:r>
      <w:r w:rsidR="002336CF" w:rsidRPr="00430DB5">
        <w:rPr>
          <w:sz w:val="26"/>
          <w:szCs w:val="26"/>
        </w:rPr>
        <w:t>Дн</w:t>
      </w:r>
      <w:r>
        <w:rPr>
          <w:sz w:val="26"/>
          <w:szCs w:val="26"/>
        </w:rPr>
        <w:t>я</w:t>
      </w:r>
      <w:r w:rsidR="002336CF" w:rsidRPr="00430DB5">
        <w:rPr>
          <w:sz w:val="26"/>
          <w:szCs w:val="26"/>
        </w:rPr>
        <w:t xml:space="preserve"> Госсовета</w:t>
      </w:r>
      <w:r w:rsidR="009E5C4F">
        <w:rPr>
          <w:sz w:val="26"/>
          <w:szCs w:val="26"/>
        </w:rPr>
        <w:t xml:space="preserve"> в городе Можге</w:t>
      </w:r>
      <w:r w:rsidR="002336CF" w:rsidRPr="00430DB5">
        <w:rPr>
          <w:sz w:val="26"/>
          <w:szCs w:val="26"/>
        </w:rPr>
        <w:t xml:space="preserve"> приняли участие депутаты республиканского парламента, представители министерств и ведомств,  депутаты городской Думы, представители городской Администрации, п</w:t>
      </w:r>
      <w:r>
        <w:rPr>
          <w:sz w:val="26"/>
          <w:szCs w:val="26"/>
        </w:rPr>
        <w:t>редприятий и организаций города.</w:t>
      </w:r>
      <w:r w:rsidR="002336CF" w:rsidRPr="00430DB5">
        <w:rPr>
          <w:sz w:val="26"/>
          <w:szCs w:val="26"/>
        </w:rPr>
        <w:t xml:space="preserve"> В рамках проведения дня Госсовета в городе были организованы восемь тематических секций. Их руководителями стали председатели постоянных комиссий</w:t>
      </w:r>
      <w:r>
        <w:rPr>
          <w:sz w:val="26"/>
          <w:szCs w:val="26"/>
        </w:rPr>
        <w:t xml:space="preserve"> Государственного Совета Удмуртской Республики</w:t>
      </w:r>
      <w:r w:rsidR="002336CF" w:rsidRPr="00430DB5">
        <w:rPr>
          <w:sz w:val="26"/>
          <w:szCs w:val="26"/>
        </w:rPr>
        <w:t xml:space="preserve">, рассмотревшие не только реализацию профильных законов, но и актуальные проблемы, существующие в городе Можге. День Государственного Совета был направлен на выявление проблем и путей их решения по реализации республиканского законодательства на местах. </w:t>
      </w:r>
    </w:p>
    <w:p w:rsidR="002336CF" w:rsidRPr="00430DB5" w:rsidRDefault="009E5C4F" w:rsidP="009E5C4F">
      <w:pPr>
        <w:pStyle w:val="Default"/>
        <w:ind w:firstLine="567"/>
        <w:jc w:val="both"/>
        <w:rPr>
          <w:sz w:val="26"/>
          <w:szCs w:val="26"/>
        </w:rPr>
      </w:pPr>
      <w:r>
        <w:rPr>
          <w:sz w:val="26"/>
          <w:szCs w:val="26"/>
        </w:rPr>
        <w:t>Председатель Государственного Совета</w:t>
      </w:r>
      <w:r w:rsidR="002336CF" w:rsidRPr="00430DB5">
        <w:rPr>
          <w:sz w:val="26"/>
          <w:szCs w:val="26"/>
        </w:rPr>
        <w:t xml:space="preserve"> УР В.П.Невоструев отметил, что законодательство должно меняться с учётом требований времени. Предложения, высказанные на секциях, будут внесены на рассмотрение Президиума или сессии Государственного Совета в 2015 году. </w:t>
      </w:r>
    </w:p>
    <w:p w:rsidR="002336CF" w:rsidRPr="00430DB5" w:rsidRDefault="002336CF" w:rsidP="00896DA8">
      <w:pPr>
        <w:pStyle w:val="a3"/>
        <w:spacing w:line="240" w:lineRule="auto"/>
        <w:ind w:firstLine="567"/>
        <w:rPr>
          <w:sz w:val="26"/>
          <w:szCs w:val="26"/>
        </w:rPr>
      </w:pPr>
    </w:p>
    <w:p w:rsidR="00896DA8" w:rsidRDefault="00896DA8" w:rsidP="00896DA8">
      <w:pPr>
        <w:pStyle w:val="a3"/>
        <w:spacing w:line="240" w:lineRule="auto"/>
        <w:ind w:firstLine="567"/>
        <w:rPr>
          <w:sz w:val="26"/>
          <w:szCs w:val="26"/>
        </w:rPr>
      </w:pPr>
      <w:r w:rsidRPr="00430DB5">
        <w:rPr>
          <w:sz w:val="26"/>
          <w:szCs w:val="26"/>
        </w:rPr>
        <w:t>Контрольно-ревизионная работа контрольно-ревизионного сектора городской Думы муниципального образования «Город Можга» в 2014 году проводилась согласно утвержденн</w:t>
      </w:r>
      <w:r w:rsidR="00F068FF">
        <w:rPr>
          <w:sz w:val="26"/>
          <w:szCs w:val="26"/>
        </w:rPr>
        <w:t>ому</w:t>
      </w:r>
      <w:r w:rsidRPr="00430DB5">
        <w:rPr>
          <w:sz w:val="26"/>
          <w:szCs w:val="26"/>
        </w:rPr>
        <w:t xml:space="preserve"> план</w:t>
      </w:r>
      <w:r w:rsidR="00F068FF">
        <w:rPr>
          <w:sz w:val="26"/>
          <w:szCs w:val="26"/>
        </w:rPr>
        <w:t>у</w:t>
      </w:r>
      <w:r w:rsidRPr="00430DB5">
        <w:rPr>
          <w:sz w:val="26"/>
          <w:szCs w:val="26"/>
        </w:rPr>
        <w:t xml:space="preserve"> проверок финансово-хозяйственной деятельности, совместно с Управлением финансов Администрации МО «Город Можга».</w:t>
      </w:r>
    </w:p>
    <w:p w:rsidR="00896DA8" w:rsidRPr="00430DB5" w:rsidRDefault="00896DA8" w:rsidP="00896DA8">
      <w:pPr>
        <w:pStyle w:val="a3"/>
        <w:spacing w:line="240" w:lineRule="auto"/>
        <w:ind w:firstLine="567"/>
        <w:rPr>
          <w:sz w:val="26"/>
          <w:szCs w:val="26"/>
        </w:rPr>
      </w:pPr>
      <w:r w:rsidRPr="00430DB5">
        <w:rPr>
          <w:sz w:val="26"/>
          <w:szCs w:val="26"/>
        </w:rPr>
        <w:t>За 2014 год проведено 14 проверок, в том числе, комплексная ревизия финансово-хозяйственной деятельности в МБУ «Управление заказчика», проверка муниципального задания за 2012 и 2013 год в Управление образования Администрации МО «Город Можга», 4 тематических проверки, проверка исполнения муниципального задания – 5, проверка целевого использования бюджетных средств - 3.</w:t>
      </w:r>
    </w:p>
    <w:p w:rsidR="00E448DF" w:rsidRDefault="00E448DF" w:rsidP="00896DA8">
      <w:pPr>
        <w:pStyle w:val="a3"/>
        <w:spacing w:line="240" w:lineRule="auto"/>
        <w:ind w:firstLine="567"/>
        <w:rPr>
          <w:sz w:val="26"/>
          <w:szCs w:val="26"/>
        </w:rPr>
      </w:pPr>
      <w:r>
        <w:rPr>
          <w:sz w:val="26"/>
          <w:szCs w:val="26"/>
        </w:rPr>
        <w:t xml:space="preserve">Пять раз результаты ревизий обсуждались на коллегиях, собраниях коллективов. В 2014 году было привлечено к дисциплинарной ответственности 5 </w:t>
      </w:r>
      <w:r>
        <w:rPr>
          <w:sz w:val="26"/>
          <w:szCs w:val="26"/>
        </w:rPr>
        <w:lastRenderedPageBreak/>
        <w:t>человек, в том числе объявлено 3 замечания и 2 выговора. Привлечены к ответственности сотрудники в трёх учреждениях.</w:t>
      </w:r>
    </w:p>
    <w:p w:rsidR="00E448DF" w:rsidRDefault="00E448DF" w:rsidP="00896DA8">
      <w:pPr>
        <w:pStyle w:val="a3"/>
        <w:spacing w:line="240" w:lineRule="auto"/>
        <w:ind w:firstLine="567"/>
        <w:rPr>
          <w:sz w:val="26"/>
          <w:szCs w:val="26"/>
        </w:rPr>
      </w:pPr>
    </w:p>
    <w:p w:rsidR="00896DA8" w:rsidRDefault="00896DA8" w:rsidP="00896DA8">
      <w:pPr>
        <w:pStyle w:val="a3"/>
        <w:spacing w:line="240" w:lineRule="auto"/>
        <w:ind w:firstLine="567"/>
        <w:rPr>
          <w:sz w:val="26"/>
          <w:szCs w:val="26"/>
        </w:rPr>
      </w:pPr>
      <w:r w:rsidRPr="00430DB5">
        <w:rPr>
          <w:sz w:val="26"/>
          <w:szCs w:val="26"/>
        </w:rPr>
        <w:t>Решением городской Думы от 25 июня 2014 года № 300 определен орган местного самоуправления уполномоченн</w:t>
      </w:r>
      <w:r w:rsidR="00F068FF">
        <w:rPr>
          <w:sz w:val="26"/>
          <w:szCs w:val="26"/>
        </w:rPr>
        <w:t>ый</w:t>
      </w:r>
      <w:r w:rsidRPr="00430DB5">
        <w:rPr>
          <w:sz w:val="26"/>
          <w:szCs w:val="26"/>
        </w:rPr>
        <w:t xml:space="preserve"> на осуществление контроля в сфере закупок товаров, работ, услуг для обеспечения государственных и муниципальных нужд </w:t>
      </w:r>
      <w:r w:rsidR="0067227E">
        <w:rPr>
          <w:sz w:val="26"/>
          <w:szCs w:val="26"/>
        </w:rPr>
        <w:t>–</w:t>
      </w:r>
      <w:r w:rsidRPr="00430DB5">
        <w:rPr>
          <w:sz w:val="26"/>
          <w:szCs w:val="26"/>
        </w:rPr>
        <w:t xml:space="preserve"> контрольно-ревизионный сектор городской Думы муниципального образования «Город Можга». За 2014 год рассмотрено 85 обращений по согласованию заключения контракта с единственным поставщиком. Дано согласований на заключение муниципального контракта 84, на одно обращение дан отказ в согласовании, по 17 обращениям были запросы на предоставление дополнительной информации и документов.</w:t>
      </w:r>
    </w:p>
    <w:p w:rsidR="009E5C4F" w:rsidRPr="00430DB5" w:rsidRDefault="00BA502E" w:rsidP="00896DA8">
      <w:pPr>
        <w:pStyle w:val="a3"/>
        <w:spacing w:line="240" w:lineRule="auto"/>
        <w:ind w:firstLine="567"/>
        <w:rPr>
          <w:sz w:val="26"/>
          <w:szCs w:val="26"/>
        </w:rPr>
      </w:pPr>
      <w:r>
        <w:rPr>
          <w:sz w:val="26"/>
          <w:szCs w:val="26"/>
        </w:rPr>
        <w:t>Большое внимание в Думе уделяется работе с обращениями граждан. За 2014 год поступило 68 письменных обращений на имя Главы города.</w:t>
      </w:r>
    </w:p>
    <w:p w:rsidR="00896DA8" w:rsidRPr="00430DB5" w:rsidRDefault="00896DA8" w:rsidP="00896DA8">
      <w:pPr>
        <w:autoSpaceDE w:val="0"/>
        <w:autoSpaceDN w:val="0"/>
        <w:adjustRightInd w:val="0"/>
        <w:spacing w:after="0" w:line="240" w:lineRule="auto"/>
        <w:ind w:firstLine="567"/>
        <w:jc w:val="both"/>
        <w:outlineLvl w:val="1"/>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Главой муниципального образования «Город Можга» проведено 19 личных приемов граждан (2013 г - 19). Количество граждан, принятых на личном приеме составляет  102 (2013 г.- 154) человек.  Вопросы жилья  25 (2013 г.- 38),  ЖКХ 20 (2013 г - 14), благоустройство 14 (2013 г - 21), государство, общество, политика  7 (2013 г.- 12), строительства и архитектуры 4 (2013 г.- 4), труда и заработной платы 2 (2013 г- 17), соцобеспечения и соцзащиты 5 (2013 г - 9),  о направлении в ДОУ 8 (2013 г -14), о предоставлении земельных участков под строительство 7 (2013 г – 10). Принято положительных решений 20, даны консультации по 82 вопросам.  </w:t>
      </w:r>
    </w:p>
    <w:p w:rsidR="00896DA8" w:rsidRDefault="00896DA8" w:rsidP="00896DA8">
      <w:pPr>
        <w:spacing w:after="0" w:line="240" w:lineRule="auto"/>
        <w:jc w:val="center"/>
        <w:rPr>
          <w:rFonts w:ascii="Times New Roman" w:hAnsi="Times New Roman" w:cs="Times New Roman"/>
          <w:b/>
          <w:sz w:val="26"/>
          <w:szCs w:val="26"/>
        </w:rPr>
      </w:pPr>
    </w:p>
    <w:p w:rsidR="00896DA8" w:rsidRPr="00430DB5" w:rsidRDefault="00896DA8" w:rsidP="00896DA8">
      <w:pPr>
        <w:spacing w:after="0" w:line="240" w:lineRule="auto"/>
        <w:ind w:firstLine="567"/>
        <w:jc w:val="both"/>
        <w:rPr>
          <w:rFonts w:ascii="Times New Roman" w:hAnsi="Times New Roman" w:cs="Times New Roman"/>
          <w:b/>
          <w:sz w:val="26"/>
          <w:szCs w:val="26"/>
        </w:rPr>
      </w:pPr>
      <w:r w:rsidRPr="00430DB5">
        <w:rPr>
          <w:rFonts w:ascii="Times New Roman" w:hAnsi="Times New Roman" w:cs="Times New Roman"/>
          <w:sz w:val="26"/>
          <w:szCs w:val="26"/>
        </w:rPr>
        <w:t xml:space="preserve">Промышленное производство в городе представляют предприятия семи отраслей. Успешно развивающимися являются стекольная, пищевая, деревообрабатывающая отрасли. Менее успешными - машиностроение и металлообработка, промышленность строительных материалов и др.   </w:t>
      </w:r>
      <w:r w:rsidRPr="00430DB5">
        <w:rPr>
          <w:rFonts w:ascii="Times New Roman" w:hAnsi="Times New Roman" w:cs="Times New Roman"/>
          <w:b/>
          <w:sz w:val="26"/>
          <w:szCs w:val="26"/>
        </w:rPr>
        <w:t xml:space="preserve">     </w:t>
      </w:r>
    </w:p>
    <w:p w:rsidR="00BA502E" w:rsidRDefault="00896DA8" w:rsidP="00BA502E">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Предприятие ОАО «Свет» - единственный представитель стекольной отрасли, занимает на российском рынке стеклотары – </w:t>
      </w:r>
      <w:r w:rsidR="00E448DF">
        <w:rPr>
          <w:rFonts w:ascii="Times New Roman" w:hAnsi="Times New Roman" w:cs="Times New Roman"/>
          <w:sz w:val="26"/>
          <w:szCs w:val="26"/>
        </w:rPr>
        <w:t>4,1</w:t>
      </w:r>
      <w:r w:rsidRPr="00430DB5">
        <w:rPr>
          <w:rFonts w:ascii="Times New Roman" w:hAnsi="Times New Roman" w:cs="Times New Roman"/>
          <w:sz w:val="26"/>
          <w:szCs w:val="26"/>
        </w:rPr>
        <w:t>% благодаря проведению активной маркетинговой политики, автоматизации и оптимизации производственных процессов, совершенствованию сбытовых технологий. В течение 2014 года реализован проект, направленный на увеличение производства стеклянной тары из экстрафлинт стекла.</w:t>
      </w:r>
    </w:p>
    <w:p w:rsidR="00BA502E" w:rsidRPr="00BA502E" w:rsidRDefault="00896DA8" w:rsidP="00BA502E">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Предприятие пищевой промышленности ОАО «Можгасыр» осуществляет продажи молочной продукции на территории Российской Федерации.   Реализация продукции </w:t>
      </w:r>
      <w:r w:rsidRPr="00BA502E">
        <w:rPr>
          <w:rFonts w:ascii="Times New Roman" w:hAnsi="Times New Roman" w:cs="Times New Roman"/>
          <w:sz w:val="26"/>
          <w:szCs w:val="26"/>
        </w:rPr>
        <w:t xml:space="preserve">высокого качества, преимущественно сыров, обеспечивает долю на российском рынке около 2 - 3%. </w:t>
      </w:r>
    </w:p>
    <w:p w:rsidR="00896DA8" w:rsidRPr="00BA502E" w:rsidRDefault="00896DA8" w:rsidP="00F068FF">
      <w:pPr>
        <w:spacing w:after="0" w:line="240" w:lineRule="auto"/>
        <w:ind w:firstLine="567"/>
        <w:jc w:val="both"/>
        <w:rPr>
          <w:rFonts w:ascii="Times New Roman" w:hAnsi="Times New Roman"/>
          <w:sz w:val="26"/>
          <w:szCs w:val="26"/>
        </w:rPr>
      </w:pPr>
      <w:r w:rsidRPr="00BA502E">
        <w:rPr>
          <w:rFonts w:ascii="Times New Roman" w:hAnsi="Times New Roman"/>
          <w:sz w:val="26"/>
          <w:szCs w:val="26"/>
        </w:rPr>
        <w:t>Мебель, произведенная предприятиями г</w:t>
      </w:r>
      <w:r w:rsidR="009B59ED">
        <w:rPr>
          <w:rFonts w:ascii="Times New Roman" w:hAnsi="Times New Roman"/>
          <w:sz w:val="26"/>
          <w:szCs w:val="26"/>
        </w:rPr>
        <w:t>орода</w:t>
      </w:r>
      <w:r w:rsidRPr="00BA502E">
        <w:rPr>
          <w:rFonts w:ascii="Times New Roman" w:hAnsi="Times New Roman"/>
          <w:sz w:val="26"/>
          <w:szCs w:val="26"/>
        </w:rPr>
        <w:t xml:space="preserve"> Можги – ЗАОр МДНП «Красная звезда»</w:t>
      </w:r>
      <w:r w:rsidR="009B59ED">
        <w:rPr>
          <w:rFonts w:ascii="Times New Roman" w:hAnsi="Times New Roman"/>
          <w:sz w:val="26"/>
          <w:szCs w:val="26"/>
        </w:rPr>
        <w:t xml:space="preserve"> и</w:t>
      </w:r>
      <w:r w:rsidRPr="00BA502E">
        <w:rPr>
          <w:rFonts w:ascii="Times New Roman" w:hAnsi="Times New Roman"/>
          <w:sz w:val="26"/>
          <w:szCs w:val="26"/>
        </w:rPr>
        <w:t xml:space="preserve"> ОАО «Можгинский лесокомбинат», известна на удмуртском и региональных рынках. Отдельные виды продукции, такие как детские кроватки, канцелярские принадлежности продаются на всей территории России. Продукция мебельного производства ориентирована на потребности населения и  привлекает высоким качеством и доступными ценами. Доля этих предприятий на российском рынке мебели составляет около 1%. Доля экспорта в общем объеме выпускаемой продукции на ЗАОр МДНП «Красная звезда» составляет 11%. Продукция поставляется в Германию, Польшу, Венгрию.</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Часть предприятий г. Можги ориентирована целиком на местное потребление. Это предприятия, производящие хлебо-булочные, кондитерские изделия, </w:t>
      </w:r>
      <w:r w:rsidRPr="00430DB5">
        <w:rPr>
          <w:rFonts w:ascii="Times New Roman" w:hAnsi="Times New Roman" w:cs="Times New Roman"/>
          <w:sz w:val="26"/>
          <w:szCs w:val="26"/>
        </w:rPr>
        <w:lastRenderedPageBreak/>
        <w:t>консервированную продукцию, полиграфическую продукцию, стройматериалы и пр.</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Достаточно высокий уровень конкурентоспособности товаров местных производителей обеспечивает успешное присутствие их на российском рынке. Это позволяет развиваться предприятиям: расширять ассортиментный перечень товаров, вводить инновации и завоевывать новые рынки. Ориентация   предприятий на российский рынок обеспечивает для города решение ряда социально-экономических задач: стабильное поступление налогов, занятость населения и т.д.</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Доля города Можги в общем объеме отгруженных товаров по УР составляет 2%.</w:t>
      </w:r>
    </w:p>
    <w:p w:rsidR="00896DA8" w:rsidRPr="00430DB5" w:rsidRDefault="00896DA8" w:rsidP="00430DB5">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Трудоспособное население  МО «Город Можга» - 28,1 тыс. чел.  или 57,7% всего населения города,  а численность занятых на предприятиях города – 16761чел.</w:t>
      </w:r>
    </w:p>
    <w:p w:rsidR="00430DB5" w:rsidRDefault="00430DB5" w:rsidP="00430DB5">
      <w:pPr>
        <w:spacing w:after="0" w:line="240" w:lineRule="auto"/>
        <w:ind w:firstLine="567"/>
        <w:jc w:val="both"/>
        <w:rPr>
          <w:rFonts w:ascii="Times New Roman" w:hAnsi="Times New Roman" w:cs="Times New Roman"/>
          <w:sz w:val="26"/>
          <w:szCs w:val="26"/>
        </w:rPr>
      </w:pPr>
    </w:p>
    <w:p w:rsidR="00430DB5" w:rsidRPr="00430DB5" w:rsidRDefault="00430DB5" w:rsidP="00430DB5">
      <w:pPr>
        <w:spacing w:after="0" w:line="240" w:lineRule="auto"/>
        <w:jc w:val="both"/>
        <w:rPr>
          <w:rFonts w:ascii="Times New Roman" w:hAnsi="Times New Roman" w:cs="Times New Roman"/>
          <w:sz w:val="26"/>
          <w:szCs w:val="26"/>
          <w:u w:val="single"/>
        </w:rPr>
      </w:pPr>
      <w:r w:rsidRPr="00430DB5">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1</w:t>
      </w:r>
    </w:p>
    <w:p w:rsidR="002336CF" w:rsidRPr="00430DB5" w:rsidRDefault="002336CF" w:rsidP="00896DA8">
      <w:pPr>
        <w:spacing w:after="0" w:line="240" w:lineRule="auto"/>
        <w:jc w:val="center"/>
        <w:rPr>
          <w:rFonts w:ascii="Times New Roman" w:hAnsi="Times New Roman" w:cs="Times New Roman"/>
          <w:b/>
          <w:sz w:val="26"/>
          <w:szCs w:val="26"/>
        </w:rPr>
      </w:pPr>
      <w:r w:rsidRPr="00430DB5">
        <w:rPr>
          <w:rFonts w:ascii="Times New Roman" w:hAnsi="Times New Roman" w:cs="Times New Roman"/>
          <w:b/>
          <w:sz w:val="26"/>
          <w:szCs w:val="26"/>
        </w:rPr>
        <w:t xml:space="preserve"> </w:t>
      </w:r>
    </w:p>
    <w:p w:rsidR="00896DA8" w:rsidRPr="00430DB5" w:rsidRDefault="00896DA8" w:rsidP="00896DA8">
      <w:pPr>
        <w:spacing w:after="0" w:line="240" w:lineRule="auto"/>
        <w:jc w:val="center"/>
        <w:rPr>
          <w:rFonts w:ascii="Times New Roman" w:hAnsi="Times New Roman" w:cs="Times New Roman"/>
          <w:b/>
          <w:sz w:val="26"/>
          <w:szCs w:val="26"/>
        </w:rPr>
      </w:pPr>
      <w:r w:rsidRPr="00430DB5">
        <w:rPr>
          <w:rFonts w:ascii="Times New Roman" w:hAnsi="Times New Roman" w:cs="Times New Roman"/>
          <w:b/>
          <w:sz w:val="26"/>
          <w:szCs w:val="26"/>
        </w:rPr>
        <w:t>Структура занятого населения</w:t>
      </w:r>
    </w:p>
    <w:p w:rsidR="00896DA8" w:rsidRPr="00430DB5" w:rsidRDefault="00896DA8" w:rsidP="00896DA8">
      <w:pPr>
        <w:spacing w:after="0" w:line="240" w:lineRule="auto"/>
        <w:jc w:val="center"/>
        <w:rPr>
          <w:rFonts w:ascii="Times New Roman" w:hAnsi="Times New Roman" w:cs="Times New Roman"/>
          <w:sz w:val="26"/>
          <w:szCs w:val="26"/>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2316"/>
        <w:gridCol w:w="2220"/>
      </w:tblGrid>
      <w:tr w:rsidR="00896DA8" w:rsidRPr="00430DB5" w:rsidTr="00896DA8">
        <w:tc>
          <w:tcPr>
            <w:tcW w:w="5070" w:type="dxa"/>
          </w:tcPr>
          <w:p w:rsidR="00896DA8" w:rsidRPr="00430DB5" w:rsidRDefault="00896DA8" w:rsidP="00896DA8">
            <w:pPr>
              <w:spacing w:after="0" w:line="240" w:lineRule="auto"/>
              <w:jc w:val="center"/>
              <w:rPr>
                <w:rFonts w:ascii="Times New Roman" w:hAnsi="Times New Roman" w:cs="Times New Roman"/>
                <w:sz w:val="26"/>
                <w:szCs w:val="26"/>
              </w:rPr>
            </w:pPr>
          </w:p>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Наименование отрасли</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Среднесписочная</w:t>
            </w:r>
          </w:p>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численность работников, чел.</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Доля от общей численности</w:t>
            </w:r>
          </w:p>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работников, %</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 xml:space="preserve">Всего </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16761</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100</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Обрабатывающие производства</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3173</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19,6</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 xml:space="preserve">Строительство </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739</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4,4</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Оптовая и розничная торговля</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477</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2,8</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Производство и распределение электроэнергии, газа и воды</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788</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4,7</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Гостиницы и рестораны</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95</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0,6</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Транспорт и связь</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673</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4,0</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Финансовая деятельность</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217</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1,3</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Операции с недвижимым имуществом</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273</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1,6</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Государственное управление и обеспечение военной безопасности,</w:t>
            </w:r>
          </w:p>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социальное страхование</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1374</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8,2</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 xml:space="preserve">Образование </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2229</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13,3</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Здравоохранение и предоставление социальных услуг</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1778</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10,6</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Предоставление прочих коммунальных, социальных и персональных услуг</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296</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1,8</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Деятельность по организации отдыха и развлечений, культуры и спорта</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197</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1,2</w:t>
            </w:r>
          </w:p>
        </w:tc>
      </w:tr>
      <w:tr w:rsidR="00896DA8" w:rsidRPr="00430DB5" w:rsidTr="00896DA8">
        <w:tc>
          <w:tcPr>
            <w:tcW w:w="5070"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Численность занятых в сфере малого и среднего бизнеса</w:t>
            </w:r>
          </w:p>
        </w:tc>
        <w:tc>
          <w:tcPr>
            <w:tcW w:w="2316"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4452</w:t>
            </w:r>
          </w:p>
        </w:tc>
        <w:tc>
          <w:tcPr>
            <w:tcW w:w="2220" w:type="dxa"/>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26,6</w:t>
            </w:r>
          </w:p>
        </w:tc>
      </w:tr>
    </w:tbl>
    <w:p w:rsidR="00896DA8" w:rsidRPr="00430DB5" w:rsidRDefault="00896DA8" w:rsidP="00896DA8">
      <w:pPr>
        <w:spacing w:after="0" w:line="240" w:lineRule="auto"/>
        <w:jc w:val="center"/>
        <w:rPr>
          <w:rFonts w:ascii="Times New Roman" w:hAnsi="Times New Roman" w:cs="Times New Roman"/>
          <w:sz w:val="26"/>
          <w:szCs w:val="26"/>
        </w:rPr>
      </w:pPr>
    </w:p>
    <w:p w:rsidR="00896DA8" w:rsidRPr="00430DB5" w:rsidRDefault="00E448DF" w:rsidP="00896DA8">
      <w:pPr>
        <w:spacing w:after="0" w:line="240" w:lineRule="auto"/>
        <w:ind w:firstLine="567"/>
        <w:jc w:val="both"/>
        <w:rPr>
          <w:rFonts w:ascii="Times New Roman" w:hAnsi="Times New Roman" w:cs="Times New Roman"/>
          <w:b/>
          <w:sz w:val="26"/>
          <w:szCs w:val="26"/>
        </w:rPr>
      </w:pPr>
      <w:r>
        <w:rPr>
          <w:rFonts w:ascii="Times New Roman" w:hAnsi="Times New Roman" w:cs="Times New Roman"/>
          <w:sz w:val="26"/>
          <w:szCs w:val="26"/>
        </w:rPr>
        <w:lastRenderedPageBreak/>
        <w:t>Ч</w:t>
      </w:r>
      <w:r w:rsidR="00896DA8" w:rsidRPr="00430DB5">
        <w:rPr>
          <w:rFonts w:ascii="Times New Roman" w:hAnsi="Times New Roman" w:cs="Times New Roman"/>
          <w:sz w:val="26"/>
          <w:szCs w:val="26"/>
        </w:rPr>
        <w:t>исленность безработных граждан зарегистрированных в службе занятости ежегодно сокращалась и в 2014 году по сравнению с 2009 годом она уменьшилась в 4 раза.</w:t>
      </w:r>
    </w:p>
    <w:p w:rsidR="00932B39" w:rsidRDefault="00932B39" w:rsidP="00430DB5">
      <w:pPr>
        <w:spacing w:after="0" w:line="240" w:lineRule="auto"/>
        <w:ind w:firstLine="567"/>
        <w:jc w:val="both"/>
        <w:rPr>
          <w:rFonts w:ascii="Times New Roman" w:hAnsi="Times New Roman" w:cs="Times New Roman"/>
          <w:sz w:val="26"/>
          <w:szCs w:val="26"/>
          <w:u w:val="single"/>
        </w:rPr>
      </w:pPr>
    </w:p>
    <w:p w:rsidR="00430DB5" w:rsidRPr="00430DB5" w:rsidRDefault="00430DB5" w:rsidP="00430DB5">
      <w:pPr>
        <w:spacing w:after="0" w:line="240" w:lineRule="auto"/>
        <w:ind w:firstLine="567"/>
        <w:jc w:val="both"/>
        <w:rPr>
          <w:rFonts w:ascii="Times New Roman" w:hAnsi="Times New Roman" w:cs="Times New Roman"/>
          <w:sz w:val="26"/>
          <w:szCs w:val="26"/>
          <w:u w:val="single"/>
        </w:rPr>
      </w:pPr>
      <w:r w:rsidRPr="00430DB5">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2</w:t>
      </w:r>
    </w:p>
    <w:p w:rsidR="00896DA8" w:rsidRPr="00430DB5" w:rsidRDefault="00896DA8" w:rsidP="00896DA8">
      <w:pPr>
        <w:spacing w:after="0" w:line="240" w:lineRule="auto"/>
        <w:jc w:val="center"/>
        <w:rPr>
          <w:rFonts w:ascii="Times New Roman" w:hAnsi="Times New Roman" w:cs="Times New Roman"/>
          <w:b/>
          <w:sz w:val="26"/>
          <w:szCs w:val="26"/>
        </w:rPr>
      </w:pPr>
    </w:p>
    <w:p w:rsidR="00896DA8" w:rsidRPr="00430DB5" w:rsidRDefault="00896DA8" w:rsidP="00896DA8">
      <w:pPr>
        <w:spacing w:after="0" w:line="240" w:lineRule="auto"/>
        <w:jc w:val="center"/>
        <w:rPr>
          <w:rFonts w:ascii="Times New Roman" w:hAnsi="Times New Roman" w:cs="Times New Roman"/>
          <w:b/>
          <w:sz w:val="26"/>
          <w:szCs w:val="26"/>
        </w:rPr>
      </w:pPr>
      <w:r w:rsidRPr="00430DB5">
        <w:rPr>
          <w:rFonts w:ascii="Times New Roman" w:hAnsi="Times New Roman" w:cs="Times New Roman"/>
          <w:b/>
          <w:sz w:val="26"/>
          <w:szCs w:val="26"/>
        </w:rPr>
        <w:t xml:space="preserve">Динамика показателей безработицы в городе Можге </w:t>
      </w:r>
    </w:p>
    <w:p w:rsidR="00896DA8" w:rsidRPr="00430DB5" w:rsidRDefault="00896DA8" w:rsidP="00896DA8">
      <w:pPr>
        <w:spacing w:after="0" w:line="240" w:lineRule="auto"/>
        <w:jc w:val="center"/>
        <w:rPr>
          <w:rFonts w:ascii="Times New Roman" w:hAnsi="Times New Roman" w:cs="Times New Roman"/>
          <w:b/>
          <w:sz w:val="26"/>
          <w:szCs w:val="26"/>
        </w:rPr>
      </w:pPr>
      <w:r w:rsidRPr="00430DB5">
        <w:rPr>
          <w:rFonts w:ascii="Times New Roman" w:hAnsi="Times New Roman" w:cs="Times New Roman"/>
          <w:b/>
          <w:sz w:val="26"/>
          <w:szCs w:val="26"/>
        </w:rPr>
        <w:t>за 2010-2013 годы</w:t>
      </w:r>
    </w:p>
    <w:p w:rsidR="00896DA8" w:rsidRPr="00430DB5" w:rsidRDefault="00896DA8" w:rsidP="00896DA8">
      <w:pPr>
        <w:spacing w:after="0" w:line="240" w:lineRule="auto"/>
        <w:jc w:val="both"/>
        <w:rPr>
          <w:rFonts w:ascii="Times New Roman" w:hAnsi="Times New Roman" w:cs="Times New Roman"/>
          <w:sz w:val="26"/>
          <w:szCs w:val="2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01"/>
        <w:gridCol w:w="1210"/>
        <w:gridCol w:w="1134"/>
        <w:gridCol w:w="1418"/>
        <w:gridCol w:w="1275"/>
        <w:gridCol w:w="1418"/>
      </w:tblGrid>
      <w:tr w:rsidR="00896DA8" w:rsidRPr="00430DB5" w:rsidTr="00896DA8">
        <w:trPr>
          <w:trHeight w:val="453"/>
        </w:trPr>
        <w:tc>
          <w:tcPr>
            <w:tcW w:w="2901"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Наименование показателя</w:t>
            </w:r>
          </w:p>
        </w:tc>
        <w:tc>
          <w:tcPr>
            <w:tcW w:w="1210"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2014 г.</w:t>
            </w:r>
          </w:p>
        </w:tc>
        <w:tc>
          <w:tcPr>
            <w:tcW w:w="1134"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2013 г.</w:t>
            </w:r>
          </w:p>
        </w:tc>
        <w:tc>
          <w:tcPr>
            <w:tcW w:w="1418"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2012 г</w:t>
            </w:r>
          </w:p>
        </w:tc>
        <w:tc>
          <w:tcPr>
            <w:tcW w:w="1275" w:type="dxa"/>
            <w:vAlign w:val="center"/>
          </w:tcPr>
          <w:p w:rsidR="00896DA8" w:rsidRPr="00430DB5" w:rsidRDefault="00896DA8" w:rsidP="00896DA8">
            <w:pPr>
              <w:tabs>
                <w:tab w:val="left" w:pos="176"/>
              </w:tabs>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2011 г.</w:t>
            </w:r>
          </w:p>
        </w:tc>
        <w:tc>
          <w:tcPr>
            <w:tcW w:w="1418"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2010 г.</w:t>
            </w:r>
          </w:p>
        </w:tc>
      </w:tr>
      <w:tr w:rsidR="00896DA8" w:rsidRPr="00430DB5" w:rsidTr="00896DA8">
        <w:trPr>
          <w:trHeight w:val="1645"/>
        </w:trPr>
        <w:tc>
          <w:tcPr>
            <w:tcW w:w="2901"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Численность безработных, зарегистрированных в службе занятости на конец года, чел.</w:t>
            </w:r>
          </w:p>
        </w:tc>
        <w:tc>
          <w:tcPr>
            <w:tcW w:w="1210" w:type="dxa"/>
          </w:tcPr>
          <w:p w:rsidR="00896DA8" w:rsidRPr="00430DB5" w:rsidRDefault="00896DA8" w:rsidP="00896DA8">
            <w:pPr>
              <w:spacing w:after="0" w:line="240" w:lineRule="auto"/>
              <w:jc w:val="center"/>
              <w:rPr>
                <w:rFonts w:ascii="Times New Roman" w:hAnsi="Times New Roman" w:cs="Times New Roman"/>
                <w:sz w:val="26"/>
                <w:szCs w:val="26"/>
              </w:rPr>
            </w:pPr>
          </w:p>
          <w:p w:rsidR="00896DA8" w:rsidRPr="00430DB5" w:rsidRDefault="00896DA8" w:rsidP="00896DA8">
            <w:pPr>
              <w:spacing w:after="0" w:line="240" w:lineRule="auto"/>
              <w:jc w:val="center"/>
              <w:rPr>
                <w:rFonts w:ascii="Times New Roman" w:hAnsi="Times New Roman" w:cs="Times New Roman"/>
                <w:sz w:val="26"/>
                <w:szCs w:val="26"/>
              </w:rPr>
            </w:pPr>
          </w:p>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241</w:t>
            </w:r>
          </w:p>
        </w:tc>
        <w:tc>
          <w:tcPr>
            <w:tcW w:w="1134" w:type="dxa"/>
            <w:vAlign w:val="center"/>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200</w:t>
            </w:r>
          </w:p>
        </w:tc>
        <w:tc>
          <w:tcPr>
            <w:tcW w:w="1418"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275</w:t>
            </w:r>
          </w:p>
        </w:tc>
        <w:tc>
          <w:tcPr>
            <w:tcW w:w="1275"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463</w:t>
            </w:r>
          </w:p>
        </w:tc>
        <w:tc>
          <w:tcPr>
            <w:tcW w:w="1418"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586</w:t>
            </w:r>
          </w:p>
        </w:tc>
      </w:tr>
      <w:tr w:rsidR="00896DA8" w:rsidRPr="00430DB5" w:rsidTr="00896DA8">
        <w:trPr>
          <w:trHeight w:val="1323"/>
        </w:trPr>
        <w:tc>
          <w:tcPr>
            <w:tcW w:w="2901" w:type="dxa"/>
          </w:tcPr>
          <w:p w:rsidR="00896DA8" w:rsidRPr="00430DB5" w:rsidRDefault="00896DA8" w:rsidP="00896DA8">
            <w:pPr>
              <w:spacing w:after="0" w:line="240" w:lineRule="auto"/>
              <w:rPr>
                <w:rFonts w:ascii="Times New Roman" w:hAnsi="Times New Roman" w:cs="Times New Roman"/>
                <w:sz w:val="26"/>
                <w:szCs w:val="26"/>
              </w:rPr>
            </w:pPr>
            <w:r w:rsidRPr="00430DB5">
              <w:rPr>
                <w:rFonts w:ascii="Times New Roman" w:hAnsi="Times New Roman" w:cs="Times New Roman"/>
                <w:sz w:val="26"/>
                <w:szCs w:val="26"/>
              </w:rPr>
              <w:t>Уровень регистрируемой безработицы на конец года, %</w:t>
            </w:r>
          </w:p>
        </w:tc>
        <w:tc>
          <w:tcPr>
            <w:tcW w:w="1210"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0,86</w:t>
            </w:r>
          </w:p>
        </w:tc>
        <w:tc>
          <w:tcPr>
            <w:tcW w:w="1134"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0,68</w:t>
            </w:r>
          </w:p>
        </w:tc>
        <w:tc>
          <w:tcPr>
            <w:tcW w:w="1418"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0,91</w:t>
            </w:r>
          </w:p>
        </w:tc>
        <w:tc>
          <w:tcPr>
            <w:tcW w:w="1275"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1,52</w:t>
            </w:r>
          </w:p>
        </w:tc>
        <w:tc>
          <w:tcPr>
            <w:tcW w:w="1418" w:type="dxa"/>
            <w:vAlign w:val="center"/>
          </w:tcPr>
          <w:p w:rsidR="00896DA8" w:rsidRPr="00430DB5" w:rsidRDefault="00896DA8" w:rsidP="00896DA8">
            <w:pPr>
              <w:spacing w:after="0" w:line="240" w:lineRule="auto"/>
              <w:jc w:val="center"/>
              <w:rPr>
                <w:rFonts w:ascii="Times New Roman" w:hAnsi="Times New Roman" w:cs="Times New Roman"/>
                <w:sz w:val="26"/>
                <w:szCs w:val="26"/>
              </w:rPr>
            </w:pPr>
            <w:r w:rsidRPr="00430DB5">
              <w:rPr>
                <w:rFonts w:ascii="Times New Roman" w:hAnsi="Times New Roman" w:cs="Times New Roman"/>
                <w:sz w:val="26"/>
                <w:szCs w:val="26"/>
              </w:rPr>
              <w:t>1,93</w:t>
            </w:r>
          </w:p>
        </w:tc>
      </w:tr>
    </w:tbl>
    <w:p w:rsidR="00896DA8" w:rsidRPr="00430DB5" w:rsidRDefault="00896DA8" w:rsidP="00896DA8">
      <w:pPr>
        <w:spacing w:after="0" w:line="240" w:lineRule="auto"/>
        <w:jc w:val="both"/>
        <w:rPr>
          <w:rFonts w:ascii="Times New Roman" w:hAnsi="Times New Roman" w:cs="Times New Roman"/>
          <w:sz w:val="26"/>
          <w:szCs w:val="26"/>
        </w:rPr>
      </w:pP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На 1</w:t>
      </w:r>
      <w:r w:rsidR="001C15A2">
        <w:rPr>
          <w:rFonts w:ascii="Times New Roman" w:hAnsi="Times New Roman" w:cs="Times New Roman"/>
          <w:sz w:val="26"/>
          <w:szCs w:val="26"/>
        </w:rPr>
        <w:t xml:space="preserve"> </w:t>
      </w:r>
      <w:r w:rsidRPr="00430DB5">
        <w:rPr>
          <w:rFonts w:ascii="Times New Roman" w:hAnsi="Times New Roman" w:cs="Times New Roman"/>
          <w:sz w:val="26"/>
          <w:szCs w:val="26"/>
        </w:rPr>
        <w:t xml:space="preserve">января 2015 года зарегистрирован 241 гражданин, официально  имеющий статус безработного. </w:t>
      </w:r>
      <w:r w:rsidR="001F3BA7">
        <w:rPr>
          <w:rFonts w:ascii="Times New Roman" w:hAnsi="Times New Roman" w:cs="Times New Roman"/>
          <w:sz w:val="26"/>
          <w:szCs w:val="26"/>
        </w:rPr>
        <w:t>Но в тоже время и</w:t>
      </w:r>
      <w:r w:rsidRPr="00430DB5">
        <w:rPr>
          <w:rFonts w:ascii="Times New Roman" w:hAnsi="Times New Roman" w:cs="Times New Roman"/>
          <w:sz w:val="26"/>
          <w:szCs w:val="26"/>
        </w:rPr>
        <w:t>мелась информация о наличии 312 свободных рабочих мест, что в 1,9 раза больше, чем на 1 января 2014 года.</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Массовых сокращений в городе не зарегистрировано. В конце 2014 года проведена ликвидация РКЦ  г. Можги. Среди них было 13 городских жителей, все они обратились в службу занятости, с целью поиска работы.</w:t>
      </w:r>
    </w:p>
    <w:p w:rsidR="001F3BA7"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За 2014 год трудоустроено 953 человека. В общем числе заявленных свободных рабочих мест работодателями вакансии по рабочим профессиям составили 83% и лишь 17% вакансии для ИТР и служащих</w:t>
      </w:r>
      <w:r w:rsidR="001F3BA7">
        <w:rPr>
          <w:rFonts w:ascii="Times New Roman" w:hAnsi="Times New Roman" w:cs="Times New Roman"/>
          <w:sz w:val="26"/>
          <w:szCs w:val="26"/>
        </w:rPr>
        <w:t>.</w:t>
      </w:r>
    </w:p>
    <w:p w:rsidR="001F3BA7" w:rsidRDefault="001F3BA7" w:rsidP="00896DA8">
      <w:pPr>
        <w:spacing w:after="0" w:line="240" w:lineRule="auto"/>
        <w:ind w:firstLine="567"/>
        <w:jc w:val="both"/>
        <w:rPr>
          <w:rFonts w:ascii="Times New Roman" w:hAnsi="Times New Roman" w:cs="Times New Roman"/>
          <w:sz w:val="26"/>
          <w:szCs w:val="26"/>
        </w:rPr>
      </w:pP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По итогам </w:t>
      </w:r>
      <w:r w:rsidR="00F068FF">
        <w:rPr>
          <w:rFonts w:ascii="Times New Roman" w:hAnsi="Times New Roman" w:cs="Times New Roman"/>
          <w:sz w:val="26"/>
          <w:szCs w:val="26"/>
        </w:rPr>
        <w:t>Р</w:t>
      </w:r>
      <w:r w:rsidRPr="00430DB5">
        <w:rPr>
          <w:rFonts w:ascii="Times New Roman" w:hAnsi="Times New Roman" w:cs="Times New Roman"/>
          <w:sz w:val="26"/>
          <w:szCs w:val="26"/>
        </w:rPr>
        <w:t xml:space="preserve">еспубликанского </w:t>
      </w:r>
      <w:r w:rsidRPr="00F068FF">
        <w:rPr>
          <w:rFonts w:ascii="Times New Roman" w:hAnsi="Times New Roman" w:cs="Times New Roman"/>
          <w:sz w:val="26"/>
          <w:szCs w:val="26"/>
        </w:rPr>
        <w:t>конкурса Программ поддержки и развития малого и среднего предпринимательства муниципальному</w:t>
      </w:r>
      <w:r w:rsidRPr="00430DB5">
        <w:rPr>
          <w:rFonts w:ascii="Times New Roman" w:hAnsi="Times New Roman" w:cs="Times New Roman"/>
          <w:sz w:val="26"/>
          <w:szCs w:val="26"/>
        </w:rPr>
        <w:t xml:space="preserve"> образованию «Город Можга» выделены средства в размере 630 тыс. руб. на реализацию следующих мероприятий Программы:</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w:t>
      </w:r>
      <w:r w:rsidR="00F068FF">
        <w:rPr>
          <w:rFonts w:ascii="Times New Roman" w:hAnsi="Times New Roman" w:cs="Times New Roman"/>
          <w:sz w:val="26"/>
          <w:szCs w:val="26"/>
        </w:rPr>
        <w:t xml:space="preserve"> п</w:t>
      </w:r>
      <w:r w:rsidRPr="00430DB5">
        <w:rPr>
          <w:rFonts w:ascii="Times New Roman" w:hAnsi="Times New Roman" w:cs="Times New Roman"/>
          <w:sz w:val="26"/>
          <w:szCs w:val="26"/>
        </w:rPr>
        <w:t>редоставление субъектам малого и среднего предпринимательства -производителям товаров, работ и услуг, субсидий на возмещение части затрат на уплату первого лизингового платежа по договорам лизинга  - 500 тыс.рублей;</w:t>
      </w:r>
    </w:p>
    <w:p w:rsidR="00896DA8" w:rsidRPr="00430DB5" w:rsidRDefault="00F068FF" w:rsidP="00896DA8">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ф</w:t>
      </w:r>
      <w:r w:rsidR="00896DA8" w:rsidRPr="00430DB5">
        <w:rPr>
          <w:rFonts w:ascii="Times New Roman" w:hAnsi="Times New Roman" w:cs="Times New Roman"/>
          <w:sz w:val="26"/>
          <w:szCs w:val="26"/>
        </w:rPr>
        <w:t xml:space="preserve">ормирование позитивного общественного мнения в отношении малого и среднего предпринимательства путем подготовки материалов для освещения в средствах массовой информации -130 тыс.руб..      </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Все средства реализованы. Трем предпринимателям предоставлены субсидии на возмещение лизинговых платежей.  </w:t>
      </w: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По второму направлению были заключены договоры с редакцией газеты «Можгинские   Вести» на подготовку журналистких очерков и МУП «МТРК Можга» на производство и выпуск в эфир информационного материала</w:t>
      </w:r>
      <w:r w:rsidR="00F068FF">
        <w:rPr>
          <w:rFonts w:ascii="Times New Roman" w:hAnsi="Times New Roman" w:cs="Times New Roman"/>
          <w:sz w:val="26"/>
          <w:szCs w:val="26"/>
        </w:rPr>
        <w:t>,</w:t>
      </w:r>
      <w:r w:rsidRPr="00430DB5">
        <w:rPr>
          <w:rFonts w:ascii="Times New Roman" w:hAnsi="Times New Roman" w:cs="Times New Roman"/>
          <w:sz w:val="26"/>
          <w:szCs w:val="26"/>
        </w:rPr>
        <w:t xml:space="preserve"> направленного на формирование положительного образа предпринимателей,  </w:t>
      </w:r>
      <w:r w:rsidRPr="00430DB5">
        <w:rPr>
          <w:rFonts w:ascii="Times New Roman" w:hAnsi="Times New Roman" w:cs="Times New Roman"/>
          <w:sz w:val="26"/>
          <w:szCs w:val="26"/>
        </w:rPr>
        <w:lastRenderedPageBreak/>
        <w:t>популяризацию роли предпринимательства в МО «Город Можга». В газете опубликованы статьи  о деятельности ИП Гарипов Н.Х, ИП Пантюхина И.В., ООО «Альянс» и др. Выпущены в эфир сюжеты об ООО «Вико», ООО «ПКФ Фанат», ИП Куклин Д.В, ООО «Полимермонтаж»,  ИП Светлова Н.А.</w:t>
      </w:r>
    </w:p>
    <w:p w:rsidR="00896DA8" w:rsidRPr="00430DB5" w:rsidRDefault="00896DA8" w:rsidP="00896DA8">
      <w:pPr>
        <w:spacing w:after="0" w:line="240" w:lineRule="auto"/>
        <w:ind w:firstLine="567"/>
        <w:jc w:val="both"/>
        <w:rPr>
          <w:rFonts w:ascii="Times New Roman" w:hAnsi="Times New Roman" w:cs="Times New Roman"/>
          <w:sz w:val="26"/>
          <w:szCs w:val="26"/>
        </w:rPr>
      </w:pPr>
    </w:p>
    <w:p w:rsidR="00896DA8" w:rsidRPr="00430DB5" w:rsidRDefault="00896DA8" w:rsidP="00896DA8">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В прошедшем году проведено  три </w:t>
      </w:r>
      <w:r w:rsidRPr="00F068FF">
        <w:rPr>
          <w:rFonts w:ascii="Times New Roman" w:hAnsi="Times New Roman" w:cs="Times New Roman"/>
          <w:sz w:val="26"/>
          <w:szCs w:val="26"/>
        </w:rPr>
        <w:t>заседания Совета по малому и среднему предпринимательству при  Главе МО «Город Можга». Рассматриваемые на заседаниях вопросы разнообразны</w:t>
      </w:r>
      <w:r w:rsidR="00F068FF">
        <w:rPr>
          <w:rFonts w:ascii="Times New Roman" w:hAnsi="Times New Roman" w:cs="Times New Roman"/>
          <w:sz w:val="26"/>
          <w:szCs w:val="26"/>
        </w:rPr>
        <w:t>:</w:t>
      </w:r>
      <w:r w:rsidRPr="00F068FF">
        <w:rPr>
          <w:rFonts w:ascii="Times New Roman" w:hAnsi="Times New Roman" w:cs="Times New Roman"/>
          <w:sz w:val="26"/>
          <w:szCs w:val="26"/>
        </w:rPr>
        <w:t xml:space="preserve"> об </w:t>
      </w:r>
      <w:r w:rsidR="00F068FF">
        <w:rPr>
          <w:rFonts w:ascii="Times New Roman" w:hAnsi="Times New Roman" w:cs="Times New Roman"/>
          <w:sz w:val="26"/>
          <w:szCs w:val="26"/>
        </w:rPr>
        <w:t>и</w:t>
      </w:r>
      <w:r w:rsidRPr="00F068FF">
        <w:rPr>
          <w:rFonts w:ascii="Times New Roman" w:hAnsi="Times New Roman" w:cs="Times New Roman"/>
          <w:sz w:val="26"/>
          <w:szCs w:val="26"/>
        </w:rPr>
        <w:t>нституте</w:t>
      </w:r>
      <w:r w:rsidRPr="00430DB5">
        <w:rPr>
          <w:rFonts w:ascii="Times New Roman" w:hAnsi="Times New Roman" w:cs="Times New Roman"/>
          <w:sz w:val="26"/>
          <w:szCs w:val="26"/>
        </w:rPr>
        <w:t xml:space="preserve"> </w:t>
      </w:r>
      <w:r w:rsidR="00F068FF">
        <w:rPr>
          <w:rFonts w:ascii="Times New Roman" w:hAnsi="Times New Roman" w:cs="Times New Roman"/>
          <w:sz w:val="26"/>
          <w:szCs w:val="26"/>
        </w:rPr>
        <w:t>у</w:t>
      </w:r>
      <w:r w:rsidRPr="00430DB5">
        <w:rPr>
          <w:rFonts w:ascii="Times New Roman" w:hAnsi="Times New Roman" w:cs="Times New Roman"/>
          <w:sz w:val="26"/>
          <w:szCs w:val="26"/>
        </w:rPr>
        <w:t>полномоченного по защите прав предпринимателей; о популяризации роли предпринимательства в МО «Город Можга»; о проекте программы «Создание условий для развития малого и среднего предпринимательства в МО «Город Можга» на 2015-2020 годы и др.</w:t>
      </w:r>
    </w:p>
    <w:p w:rsidR="00896DA8" w:rsidRPr="00430DB5" w:rsidRDefault="00896DA8" w:rsidP="00896DA8">
      <w:pPr>
        <w:spacing w:after="0" w:line="240" w:lineRule="auto"/>
        <w:ind w:firstLine="567"/>
        <w:jc w:val="both"/>
        <w:rPr>
          <w:rFonts w:ascii="Times New Roman" w:hAnsi="Times New Roman" w:cs="Times New Roman"/>
          <w:sz w:val="26"/>
          <w:szCs w:val="26"/>
        </w:rPr>
      </w:pPr>
    </w:p>
    <w:p w:rsidR="00896DA8" w:rsidRPr="007E4F46" w:rsidRDefault="00896DA8" w:rsidP="007E4F46">
      <w:pPr>
        <w:spacing w:after="0" w:line="240" w:lineRule="auto"/>
        <w:ind w:firstLine="567"/>
        <w:jc w:val="both"/>
        <w:rPr>
          <w:rFonts w:ascii="Times New Roman" w:hAnsi="Times New Roman" w:cs="Times New Roman"/>
          <w:sz w:val="26"/>
          <w:szCs w:val="26"/>
        </w:rPr>
      </w:pPr>
      <w:r w:rsidRPr="00430DB5">
        <w:rPr>
          <w:rFonts w:ascii="Times New Roman" w:hAnsi="Times New Roman" w:cs="Times New Roman"/>
          <w:sz w:val="26"/>
          <w:szCs w:val="26"/>
        </w:rPr>
        <w:t xml:space="preserve">За 2014 год проведено три </w:t>
      </w:r>
      <w:r w:rsidRPr="00F068FF">
        <w:rPr>
          <w:rFonts w:ascii="Times New Roman" w:hAnsi="Times New Roman" w:cs="Times New Roman"/>
          <w:sz w:val="26"/>
          <w:szCs w:val="26"/>
        </w:rPr>
        <w:t>заседания Совета руководителей при Главе муниципального образования «Город Можга». К числу основных вопросов</w:t>
      </w:r>
      <w:r w:rsidR="00F068FF" w:rsidRPr="00F068FF">
        <w:rPr>
          <w:rFonts w:ascii="Times New Roman" w:hAnsi="Times New Roman" w:cs="Times New Roman"/>
          <w:sz w:val="26"/>
          <w:szCs w:val="26"/>
        </w:rPr>
        <w:t>,</w:t>
      </w:r>
      <w:r w:rsidRPr="00F068FF">
        <w:rPr>
          <w:rFonts w:ascii="Times New Roman" w:hAnsi="Times New Roman" w:cs="Times New Roman"/>
          <w:sz w:val="26"/>
          <w:szCs w:val="26"/>
        </w:rPr>
        <w:t xml:space="preserve"> рассматриваемых на заседаниях относятся </w:t>
      </w:r>
      <w:r w:rsidR="00F068FF" w:rsidRPr="00F068FF">
        <w:rPr>
          <w:rFonts w:ascii="Times New Roman" w:hAnsi="Times New Roman" w:cs="Times New Roman"/>
          <w:sz w:val="26"/>
          <w:szCs w:val="26"/>
        </w:rPr>
        <w:t>и</w:t>
      </w:r>
      <w:r w:rsidRPr="00F068FF">
        <w:rPr>
          <w:rFonts w:ascii="Times New Roman" w:hAnsi="Times New Roman" w:cs="Times New Roman"/>
          <w:sz w:val="26"/>
          <w:szCs w:val="26"/>
        </w:rPr>
        <w:t>тоги</w:t>
      </w:r>
      <w:r w:rsidRPr="00430DB5">
        <w:rPr>
          <w:rFonts w:ascii="Times New Roman" w:hAnsi="Times New Roman" w:cs="Times New Roman"/>
          <w:sz w:val="26"/>
          <w:szCs w:val="26"/>
        </w:rPr>
        <w:t xml:space="preserve"> работы предприятий, информация о занятости населения, о выполнении плана капитальных вложений, о Стратегии социально-экономического развития города на 2015-2025 г.г., о заключении Территориального трехстороннего соглашения между Администрацией города, Объединением работодателей г.Можги и </w:t>
      </w:r>
      <w:r w:rsidRPr="007E4F46">
        <w:rPr>
          <w:rFonts w:ascii="Times New Roman" w:hAnsi="Times New Roman" w:cs="Times New Roman"/>
          <w:sz w:val="26"/>
          <w:szCs w:val="26"/>
        </w:rPr>
        <w:t xml:space="preserve">Координационным советом профсоюзных организаций г.Можги на 2015-2017 г.г. </w:t>
      </w:r>
    </w:p>
    <w:p w:rsidR="00896DA8" w:rsidRPr="00F068FF" w:rsidRDefault="00896DA8" w:rsidP="007E4F46">
      <w:pPr>
        <w:spacing w:after="0" w:line="240" w:lineRule="auto"/>
        <w:ind w:firstLine="567"/>
        <w:jc w:val="both"/>
        <w:rPr>
          <w:rFonts w:ascii="Times New Roman" w:hAnsi="Times New Roman" w:cs="Times New Roman"/>
          <w:sz w:val="26"/>
          <w:szCs w:val="26"/>
        </w:rPr>
      </w:pPr>
      <w:r w:rsidRPr="007E4F46">
        <w:rPr>
          <w:rFonts w:ascii="Times New Roman" w:hAnsi="Times New Roman" w:cs="Times New Roman"/>
          <w:sz w:val="26"/>
          <w:szCs w:val="26"/>
        </w:rPr>
        <w:t xml:space="preserve"> </w:t>
      </w:r>
    </w:p>
    <w:p w:rsidR="007E4F46" w:rsidRPr="007E4F46" w:rsidRDefault="00896DA8" w:rsidP="007E4F46">
      <w:pPr>
        <w:spacing w:after="0" w:line="240" w:lineRule="auto"/>
        <w:ind w:firstLine="567"/>
        <w:jc w:val="both"/>
        <w:rPr>
          <w:rFonts w:ascii="Times New Roman" w:hAnsi="Times New Roman" w:cs="Times New Roman"/>
          <w:sz w:val="26"/>
          <w:szCs w:val="26"/>
        </w:rPr>
      </w:pPr>
      <w:r w:rsidRPr="00F068FF">
        <w:rPr>
          <w:rFonts w:ascii="Times New Roman" w:hAnsi="Times New Roman" w:cs="Times New Roman"/>
          <w:sz w:val="26"/>
          <w:szCs w:val="26"/>
        </w:rPr>
        <w:t>Ежегодно заключаются Соглашения о совместной реализации программы социально-экономического развития и бюджета города между Администрацией и предприятиями города. В 2014 году заключено</w:t>
      </w:r>
      <w:r w:rsidRPr="007E4F46">
        <w:rPr>
          <w:rFonts w:ascii="Times New Roman" w:hAnsi="Times New Roman" w:cs="Times New Roman"/>
          <w:sz w:val="26"/>
          <w:szCs w:val="26"/>
        </w:rPr>
        <w:t xml:space="preserve"> 33 Соглашения</w:t>
      </w:r>
      <w:r w:rsidR="007E4F46" w:rsidRPr="007E4F46">
        <w:rPr>
          <w:rFonts w:ascii="Times New Roman" w:hAnsi="Times New Roman" w:cs="Times New Roman"/>
          <w:sz w:val="26"/>
          <w:szCs w:val="26"/>
        </w:rPr>
        <w:t>.</w:t>
      </w:r>
    </w:p>
    <w:p w:rsidR="007E4F46" w:rsidRPr="007E4F46" w:rsidRDefault="007E4F46" w:rsidP="007E4F46">
      <w:pPr>
        <w:shd w:val="clear" w:color="auto" w:fill="FFFFFF"/>
        <w:spacing w:after="0" w:line="240" w:lineRule="auto"/>
        <w:ind w:firstLine="567"/>
        <w:jc w:val="both"/>
        <w:rPr>
          <w:rFonts w:ascii="Times New Roman" w:hAnsi="Times New Roman" w:cs="Times New Roman"/>
          <w:sz w:val="26"/>
          <w:szCs w:val="26"/>
        </w:rPr>
      </w:pPr>
      <w:r w:rsidRPr="007E4F46">
        <w:rPr>
          <w:rFonts w:ascii="Times New Roman" w:eastAsia="Times New Roman" w:hAnsi="Times New Roman" w:cs="Times New Roman"/>
          <w:sz w:val="26"/>
          <w:szCs w:val="26"/>
        </w:rPr>
        <w:t>Анализ выполнения Соглашений за 2014 год показал, что предприятия выполнили взятые на себя обязательства. В отчетном году на предприятиях города наблюдалось постепенное наращивание объемов выпуска промышленной продукции, которое достигнуто за счет реализации инвестиционных проектов, связанных с модернизацией производств, успешным внедрением новых технологий и выпуска новой продукции, востребованной рынком. За 2014 год крупными и средними предприятиями города отгружено товаров собственного производства, выполнено работ и услуг на сумму 6,5 млрд. рублей, что составляет 107,9% к уровню прошлого года. Кроме промышленных предприятий в заключении Соглашений принимают участие субъекты малого и среднего предпринимательства – крупные торговые сети и строительные фирмы. О выполнении Соглашений среди них говорят такие показатели, как розничный товарооборот, увеличение по сравнению с прошлым годом составило 5,7 %.</w:t>
      </w:r>
    </w:p>
    <w:p w:rsidR="007E4F46" w:rsidRPr="007E4F46" w:rsidRDefault="007E4F46" w:rsidP="007E4F46">
      <w:pPr>
        <w:shd w:val="clear" w:color="auto" w:fill="FFFFFF"/>
        <w:spacing w:after="0" w:line="240" w:lineRule="auto"/>
        <w:ind w:firstLine="567"/>
        <w:jc w:val="both"/>
        <w:rPr>
          <w:rFonts w:ascii="Times New Roman" w:hAnsi="Times New Roman" w:cs="Times New Roman"/>
          <w:sz w:val="26"/>
          <w:szCs w:val="26"/>
        </w:rPr>
      </w:pPr>
      <w:r w:rsidRPr="007E4F46">
        <w:rPr>
          <w:rFonts w:ascii="Times New Roman" w:eastAsia="Times New Roman" w:hAnsi="Times New Roman" w:cs="Times New Roman"/>
          <w:sz w:val="26"/>
          <w:szCs w:val="26"/>
        </w:rPr>
        <w:t>Средняя заработная плата по городу выросла на 6,3% и составила 20944 рубля. Эти показатели положительным образом повлияли на доходную часть бюджета. Большую поддержку оказывают предприятия в проведении общегородских мероприятий, осуществляют шефство над закрепленными учреждениями образования.</w:t>
      </w:r>
    </w:p>
    <w:p w:rsidR="00896DA8" w:rsidRDefault="00896DA8" w:rsidP="007E4F46">
      <w:pPr>
        <w:spacing w:after="0" w:line="240" w:lineRule="auto"/>
        <w:ind w:firstLine="567"/>
        <w:rPr>
          <w:rFonts w:ascii="Times New Roman" w:hAnsi="Times New Roman" w:cs="Times New Roman"/>
          <w:sz w:val="26"/>
          <w:szCs w:val="26"/>
        </w:rPr>
      </w:pPr>
    </w:p>
    <w:p w:rsidR="0067227E" w:rsidRDefault="0067227E" w:rsidP="007E4F46">
      <w:pPr>
        <w:spacing w:after="0" w:line="240" w:lineRule="auto"/>
        <w:ind w:firstLine="567"/>
        <w:rPr>
          <w:rFonts w:ascii="Times New Roman" w:hAnsi="Times New Roman" w:cs="Times New Roman"/>
          <w:sz w:val="26"/>
          <w:szCs w:val="26"/>
        </w:rPr>
      </w:pPr>
    </w:p>
    <w:p w:rsidR="0067227E" w:rsidRDefault="0067227E" w:rsidP="007E4F46">
      <w:pPr>
        <w:spacing w:after="0" w:line="240" w:lineRule="auto"/>
        <w:ind w:firstLine="567"/>
        <w:rPr>
          <w:rFonts w:ascii="Times New Roman" w:hAnsi="Times New Roman" w:cs="Times New Roman"/>
          <w:sz w:val="26"/>
          <w:szCs w:val="26"/>
        </w:rPr>
      </w:pPr>
    </w:p>
    <w:p w:rsidR="0067227E" w:rsidRDefault="0067227E" w:rsidP="007E4F46">
      <w:pPr>
        <w:spacing w:after="0" w:line="240" w:lineRule="auto"/>
        <w:ind w:firstLine="567"/>
        <w:rPr>
          <w:rFonts w:ascii="Times New Roman" w:hAnsi="Times New Roman" w:cs="Times New Roman"/>
          <w:sz w:val="26"/>
          <w:szCs w:val="26"/>
        </w:rPr>
      </w:pPr>
    </w:p>
    <w:p w:rsidR="0067227E" w:rsidRDefault="0067227E" w:rsidP="007E4F46">
      <w:pPr>
        <w:spacing w:after="0" w:line="240" w:lineRule="auto"/>
        <w:ind w:firstLine="567"/>
        <w:rPr>
          <w:rFonts w:ascii="Times New Roman" w:hAnsi="Times New Roman" w:cs="Times New Roman"/>
          <w:sz w:val="26"/>
          <w:szCs w:val="26"/>
        </w:rPr>
      </w:pPr>
    </w:p>
    <w:p w:rsidR="0067227E" w:rsidRDefault="0067227E" w:rsidP="007E4F46">
      <w:pPr>
        <w:spacing w:after="0" w:line="240" w:lineRule="auto"/>
        <w:ind w:firstLine="567"/>
        <w:rPr>
          <w:rFonts w:ascii="Times New Roman" w:hAnsi="Times New Roman" w:cs="Times New Roman"/>
          <w:sz w:val="26"/>
          <w:szCs w:val="26"/>
        </w:rPr>
      </w:pPr>
    </w:p>
    <w:p w:rsidR="00430DB5" w:rsidRPr="00430DB5" w:rsidRDefault="00430DB5" w:rsidP="00430DB5">
      <w:pPr>
        <w:spacing w:after="0" w:line="240" w:lineRule="auto"/>
        <w:ind w:firstLine="567"/>
        <w:jc w:val="both"/>
        <w:rPr>
          <w:rFonts w:ascii="Times New Roman" w:hAnsi="Times New Roman" w:cs="Times New Roman"/>
          <w:sz w:val="26"/>
          <w:szCs w:val="26"/>
          <w:u w:val="single"/>
        </w:rPr>
      </w:pPr>
      <w:r w:rsidRPr="00430DB5">
        <w:rPr>
          <w:rFonts w:ascii="Times New Roman" w:hAnsi="Times New Roman" w:cs="Times New Roman"/>
          <w:sz w:val="26"/>
          <w:szCs w:val="26"/>
          <w:u w:val="single"/>
        </w:rPr>
        <w:lastRenderedPageBreak/>
        <w:t xml:space="preserve">Таблица № </w:t>
      </w:r>
      <w:r w:rsidR="00FC38B4">
        <w:rPr>
          <w:rFonts w:ascii="Times New Roman" w:hAnsi="Times New Roman" w:cs="Times New Roman"/>
          <w:sz w:val="26"/>
          <w:szCs w:val="26"/>
          <w:u w:val="single"/>
        </w:rPr>
        <w:t>3</w:t>
      </w:r>
    </w:p>
    <w:p w:rsidR="00896DA8" w:rsidRPr="00430DB5" w:rsidRDefault="00896DA8" w:rsidP="00430DB5">
      <w:pPr>
        <w:spacing w:after="0" w:line="240" w:lineRule="auto"/>
        <w:rPr>
          <w:rFonts w:ascii="Times New Roman" w:hAnsi="Times New Roman" w:cs="Times New Roman"/>
          <w:sz w:val="26"/>
          <w:szCs w:val="26"/>
        </w:rPr>
      </w:pPr>
    </w:p>
    <w:p w:rsidR="00430DB5" w:rsidRPr="00430DB5" w:rsidRDefault="00430DB5" w:rsidP="00430DB5">
      <w:pPr>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Объем промышленного производства по отраслям</w:t>
      </w:r>
    </w:p>
    <w:p w:rsidR="00430DB5" w:rsidRPr="00430DB5" w:rsidRDefault="00430DB5" w:rsidP="00430DB5">
      <w:pPr>
        <w:tabs>
          <w:tab w:val="left" w:pos="1900"/>
        </w:tabs>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(тыс</w:t>
      </w:r>
      <w:r>
        <w:rPr>
          <w:rFonts w:ascii="Times New Roman" w:hAnsi="Times New Roman" w:cs="Times New Roman"/>
          <w:sz w:val="26"/>
          <w:szCs w:val="26"/>
        </w:rPr>
        <w:t>.</w:t>
      </w:r>
      <w:r w:rsidRPr="00430DB5">
        <w:rPr>
          <w:rFonts w:ascii="Times New Roman" w:eastAsia="Times New Roman" w:hAnsi="Times New Roman" w:cs="Times New Roman"/>
          <w:sz w:val="26"/>
          <w:szCs w:val="26"/>
        </w:rPr>
        <w:t>руб.)</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2"/>
        <w:gridCol w:w="2493"/>
        <w:gridCol w:w="2493"/>
        <w:gridCol w:w="1559"/>
      </w:tblGrid>
      <w:tr w:rsidR="00430DB5" w:rsidRPr="00430DB5" w:rsidTr="00430DB5">
        <w:trPr>
          <w:trHeight w:val="509"/>
        </w:trPr>
        <w:tc>
          <w:tcPr>
            <w:tcW w:w="3202" w:type="dxa"/>
            <w:vMerge w:val="restart"/>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Наименование отрасли</w:t>
            </w:r>
          </w:p>
        </w:tc>
        <w:tc>
          <w:tcPr>
            <w:tcW w:w="4986" w:type="dxa"/>
            <w:gridSpan w:val="2"/>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Объем промышленного производства</w:t>
            </w:r>
          </w:p>
        </w:tc>
        <w:tc>
          <w:tcPr>
            <w:tcW w:w="1559" w:type="dxa"/>
            <w:vMerge w:val="restart"/>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Темп роста,%</w:t>
            </w:r>
          </w:p>
        </w:tc>
      </w:tr>
      <w:tr w:rsidR="00430DB5" w:rsidRPr="00430DB5" w:rsidTr="00430DB5">
        <w:trPr>
          <w:trHeight w:val="352"/>
        </w:trPr>
        <w:tc>
          <w:tcPr>
            <w:tcW w:w="3202" w:type="dxa"/>
            <w:vMerge/>
          </w:tcPr>
          <w:p w:rsidR="00430DB5" w:rsidRPr="00430DB5" w:rsidRDefault="00430DB5" w:rsidP="00430DB5">
            <w:pPr>
              <w:tabs>
                <w:tab w:val="left" w:pos="1900"/>
              </w:tabs>
              <w:spacing w:after="0" w:line="240" w:lineRule="auto"/>
              <w:rPr>
                <w:rFonts w:ascii="Times New Roman" w:eastAsia="Times New Roman" w:hAnsi="Times New Roman" w:cs="Times New Roman"/>
                <w:sz w:val="26"/>
                <w:szCs w:val="26"/>
              </w:rPr>
            </w:pP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2014г</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2013г</w:t>
            </w:r>
          </w:p>
        </w:tc>
        <w:tc>
          <w:tcPr>
            <w:tcW w:w="1559" w:type="dxa"/>
            <w:vMerge/>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Стекольная</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1907179</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1896726</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100,6</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Пищевая</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1318301,2</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989683</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133,2</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Химическая</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207451,7</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203418,5</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102</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Строительство и строительные материалы</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180098,7</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251074,8</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71,7</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Машиностроение и металлообработка</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774959</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781018</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99,2</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Деревообрабатывающая</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621872,5</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633635,8</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98,1</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Полиграфическая</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14017,5</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12750</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110</w:t>
            </w:r>
          </w:p>
        </w:tc>
      </w:tr>
      <w:tr w:rsidR="00430DB5" w:rsidRPr="00430DB5" w:rsidTr="00430DB5">
        <w:trPr>
          <w:trHeight w:val="640"/>
        </w:trPr>
        <w:tc>
          <w:tcPr>
            <w:tcW w:w="3202"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 xml:space="preserve">Итого </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5023879,6</w:t>
            </w:r>
          </w:p>
        </w:tc>
        <w:tc>
          <w:tcPr>
            <w:tcW w:w="2493" w:type="dxa"/>
            <w:vAlign w:val="center"/>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4768306,1</w:t>
            </w:r>
          </w:p>
        </w:tc>
        <w:tc>
          <w:tcPr>
            <w:tcW w:w="1559" w:type="dxa"/>
          </w:tcPr>
          <w:p w:rsidR="00430DB5" w:rsidRPr="00430DB5" w:rsidRDefault="00430DB5" w:rsidP="00430DB5">
            <w:pPr>
              <w:tabs>
                <w:tab w:val="left" w:pos="1900"/>
              </w:tabs>
              <w:spacing w:after="0" w:line="240" w:lineRule="auto"/>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105,4</w:t>
            </w:r>
          </w:p>
        </w:tc>
      </w:tr>
    </w:tbl>
    <w:p w:rsidR="00430DB5" w:rsidRDefault="00430DB5" w:rsidP="00430DB5">
      <w:pPr>
        <w:tabs>
          <w:tab w:val="left" w:pos="1900"/>
        </w:tabs>
        <w:spacing w:after="0" w:line="240" w:lineRule="auto"/>
        <w:rPr>
          <w:rFonts w:ascii="Times New Roman" w:eastAsia="Times New Roman" w:hAnsi="Times New Roman" w:cs="Times New Roman"/>
          <w:sz w:val="26"/>
          <w:szCs w:val="26"/>
        </w:rPr>
      </w:pPr>
    </w:p>
    <w:p w:rsidR="001C15A2" w:rsidRPr="000E6E9D" w:rsidRDefault="001C15A2" w:rsidP="00430DB5">
      <w:pPr>
        <w:tabs>
          <w:tab w:val="left" w:pos="1900"/>
        </w:tabs>
        <w:spacing w:after="0" w:line="240" w:lineRule="auto"/>
        <w:rPr>
          <w:rFonts w:ascii="Times New Roman" w:eastAsia="Times New Roman" w:hAnsi="Times New Roman" w:cs="Times New Roman"/>
          <w:sz w:val="26"/>
          <w:szCs w:val="26"/>
        </w:rPr>
      </w:pPr>
    </w:p>
    <w:p w:rsidR="001C15A2" w:rsidRPr="000E6E9D" w:rsidRDefault="001C15A2" w:rsidP="001C15A2">
      <w:pPr>
        <w:spacing w:after="0" w:line="240" w:lineRule="auto"/>
        <w:ind w:firstLine="567"/>
        <w:jc w:val="both"/>
        <w:rPr>
          <w:rFonts w:ascii="Times New Roman" w:hAnsi="Times New Roman" w:cs="Times New Roman"/>
          <w:sz w:val="26"/>
          <w:szCs w:val="26"/>
          <w:u w:val="single"/>
        </w:rPr>
      </w:pPr>
      <w:r w:rsidRPr="000E6E9D">
        <w:rPr>
          <w:rFonts w:ascii="Times New Roman" w:hAnsi="Times New Roman" w:cs="Times New Roman"/>
          <w:sz w:val="26"/>
          <w:szCs w:val="26"/>
          <w:u w:val="single"/>
        </w:rPr>
        <w:t xml:space="preserve">Таблица № </w:t>
      </w:r>
      <w:r w:rsidR="00FC38B4" w:rsidRPr="000E6E9D">
        <w:rPr>
          <w:rFonts w:ascii="Times New Roman" w:hAnsi="Times New Roman" w:cs="Times New Roman"/>
          <w:sz w:val="26"/>
          <w:szCs w:val="26"/>
          <w:u w:val="single"/>
        </w:rPr>
        <w:t>4</w:t>
      </w:r>
    </w:p>
    <w:p w:rsidR="00430DB5" w:rsidRPr="000E6E9D" w:rsidRDefault="00430DB5" w:rsidP="00430DB5">
      <w:pPr>
        <w:spacing w:after="0" w:line="240" w:lineRule="auto"/>
        <w:rPr>
          <w:rFonts w:ascii="Times New Roman" w:hAnsi="Times New Roman" w:cs="Times New Roman"/>
          <w:sz w:val="26"/>
          <w:szCs w:val="26"/>
        </w:rPr>
      </w:pPr>
    </w:p>
    <w:p w:rsidR="00430DB5" w:rsidRPr="000E6E9D" w:rsidRDefault="00430DB5" w:rsidP="00430DB5">
      <w:pPr>
        <w:spacing w:after="0" w:line="240" w:lineRule="auto"/>
        <w:jc w:val="center"/>
        <w:rPr>
          <w:rFonts w:ascii="Times New Roman" w:hAnsi="Times New Roman" w:cs="Times New Roman"/>
          <w:b/>
          <w:sz w:val="26"/>
          <w:szCs w:val="26"/>
        </w:rPr>
      </w:pPr>
      <w:r w:rsidRPr="000E6E9D">
        <w:rPr>
          <w:rFonts w:ascii="Times New Roman" w:hAnsi="Times New Roman" w:cs="Times New Roman"/>
          <w:b/>
          <w:sz w:val="26"/>
          <w:szCs w:val="26"/>
        </w:rPr>
        <w:t xml:space="preserve">Основные показатели социально-экономического развития </w:t>
      </w:r>
    </w:p>
    <w:p w:rsidR="00430DB5" w:rsidRPr="000E6E9D" w:rsidRDefault="00430DB5" w:rsidP="00430DB5">
      <w:pPr>
        <w:spacing w:after="0" w:line="240" w:lineRule="auto"/>
        <w:jc w:val="center"/>
        <w:rPr>
          <w:rFonts w:ascii="Times New Roman" w:hAnsi="Times New Roman" w:cs="Times New Roman"/>
          <w:b/>
          <w:sz w:val="26"/>
          <w:szCs w:val="26"/>
        </w:rPr>
      </w:pPr>
      <w:r w:rsidRPr="000E6E9D">
        <w:rPr>
          <w:rFonts w:ascii="Times New Roman" w:hAnsi="Times New Roman" w:cs="Times New Roman"/>
          <w:b/>
          <w:sz w:val="26"/>
          <w:szCs w:val="26"/>
        </w:rPr>
        <w:t>муниципального образования «Город Можга»</w:t>
      </w:r>
    </w:p>
    <w:p w:rsidR="00430DB5" w:rsidRPr="00430DB5" w:rsidRDefault="00430DB5" w:rsidP="00430DB5">
      <w:pPr>
        <w:spacing w:after="0" w:line="240" w:lineRule="auto"/>
        <w:jc w:val="center"/>
        <w:rPr>
          <w:rFonts w:ascii="Times New Roman" w:hAnsi="Times New Roman" w:cs="Times New Roman"/>
          <w:sz w:val="26"/>
          <w:szCs w:val="26"/>
        </w:rPr>
      </w:pPr>
    </w:p>
    <w:tbl>
      <w:tblPr>
        <w:tblStyle w:val="a9"/>
        <w:tblW w:w="0" w:type="auto"/>
        <w:tblLook w:val="04A0"/>
      </w:tblPr>
      <w:tblGrid>
        <w:gridCol w:w="4219"/>
        <w:gridCol w:w="1134"/>
        <w:gridCol w:w="1276"/>
        <w:gridCol w:w="1559"/>
        <w:gridCol w:w="1383"/>
      </w:tblGrid>
      <w:tr w:rsidR="00430DB5" w:rsidRPr="00430DB5" w:rsidTr="00CB1CD3">
        <w:trPr>
          <w:trHeight w:val="70"/>
        </w:trPr>
        <w:tc>
          <w:tcPr>
            <w:tcW w:w="421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 xml:space="preserve">Показатель </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Ед.</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изм.</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2013 год</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2014 год</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оценка</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Темп роста, %</w:t>
            </w:r>
          </w:p>
        </w:tc>
      </w:tr>
      <w:tr w:rsidR="00430DB5" w:rsidRPr="00430DB5" w:rsidTr="00CB1CD3">
        <w:tc>
          <w:tcPr>
            <w:tcW w:w="4219" w:type="dxa"/>
            <w:vAlign w:val="center"/>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 xml:space="preserve">Объем отгруженных товаров собственного производства, выполненных работ и услуг собственными силами </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млн.</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руб.</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6065,8</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6545,9</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107,9</w:t>
            </w:r>
          </w:p>
        </w:tc>
      </w:tr>
      <w:tr w:rsidR="00430DB5" w:rsidRPr="00430DB5" w:rsidTr="00CB1CD3">
        <w:tc>
          <w:tcPr>
            <w:tcW w:w="4219" w:type="dxa"/>
            <w:vAlign w:val="center"/>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Оборот розничной торговли в действующих ценах</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млн.</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руб.</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5225,0</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5521,7</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105,7</w:t>
            </w:r>
          </w:p>
        </w:tc>
      </w:tr>
      <w:tr w:rsidR="00430DB5" w:rsidRPr="00430DB5" w:rsidTr="00CB1CD3">
        <w:tc>
          <w:tcPr>
            <w:tcW w:w="4219" w:type="dxa"/>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Объем инвестиций в основной капитал</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млн.</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руб.</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904,1</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971,4</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107,4</w:t>
            </w:r>
          </w:p>
        </w:tc>
      </w:tr>
      <w:tr w:rsidR="00430DB5" w:rsidRPr="00430DB5" w:rsidTr="00CB1CD3">
        <w:tc>
          <w:tcPr>
            <w:tcW w:w="4219" w:type="dxa"/>
            <w:vAlign w:val="center"/>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Число субъектов малого и среднего предпринимательства (включая микропредприятия и ИП) в расчете на 10000 чел. населения</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ед.</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278,8</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288,3</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103,4</w:t>
            </w:r>
          </w:p>
        </w:tc>
      </w:tr>
      <w:tr w:rsidR="00430DB5" w:rsidRPr="00430DB5" w:rsidTr="00CB1CD3">
        <w:tc>
          <w:tcPr>
            <w:tcW w:w="4219" w:type="dxa"/>
            <w:vAlign w:val="center"/>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Ввод в действие жилых домов</w:t>
            </w:r>
          </w:p>
        </w:tc>
        <w:tc>
          <w:tcPr>
            <w:tcW w:w="1134" w:type="dxa"/>
            <w:vAlign w:val="center"/>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тыс.</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кв.м.</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11,4</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14,2</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124,6</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lastRenderedPageBreak/>
              <w:t>Численность постоянного населения</w:t>
            </w:r>
          </w:p>
        </w:tc>
        <w:tc>
          <w:tcPr>
            <w:tcW w:w="1134" w:type="dxa"/>
            <w:vAlign w:val="center"/>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тыс.</w:t>
            </w:r>
          </w:p>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чел.</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49,8</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49,8</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100</w:t>
            </w:r>
          </w:p>
        </w:tc>
      </w:tr>
      <w:tr w:rsidR="00430DB5" w:rsidRPr="00430DB5" w:rsidTr="00CB1CD3">
        <w:tc>
          <w:tcPr>
            <w:tcW w:w="4219" w:type="dxa"/>
            <w:vAlign w:val="center"/>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Численность официально зарегистрированных безработных</w:t>
            </w:r>
          </w:p>
        </w:tc>
        <w:tc>
          <w:tcPr>
            <w:tcW w:w="1134" w:type="dxa"/>
            <w:vAlign w:val="center"/>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чел.</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200</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241</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120,5</w:t>
            </w:r>
          </w:p>
        </w:tc>
      </w:tr>
      <w:tr w:rsidR="00430DB5" w:rsidRPr="00430DB5" w:rsidTr="00CB1CD3">
        <w:tc>
          <w:tcPr>
            <w:tcW w:w="4219" w:type="dxa"/>
            <w:vAlign w:val="center"/>
          </w:tcPr>
          <w:p w:rsidR="00430DB5" w:rsidRPr="00430DB5" w:rsidRDefault="00430DB5" w:rsidP="00430DB5">
            <w:pPr>
              <w:jc w:val="both"/>
              <w:rPr>
                <w:rFonts w:ascii="Times New Roman" w:hAnsi="Times New Roman" w:cs="Times New Roman"/>
                <w:sz w:val="26"/>
                <w:szCs w:val="26"/>
              </w:rPr>
            </w:pPr>
            <w:r w:rsidRPr="00430DB5">
              <w:rPr>
                <w:rFonts w:ascii="Times New Roman" w:hAnsi="Times New Roman" w:cs="Times New Roman"/>
                <w:sz w:val="26"/>
                <w:szCs w:val="26"/>
              </w:rPr>
              <w:t>Уровень официально зарегистрированных безработных</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0,68</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0,86</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126,5</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Среднемесячная заработная плата одного работника</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руб.</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19693,6</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 xml:space="preserve">20944,7  </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106,3</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Среднесписочная численность работников (по крупным и средним организациям)</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чел.</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12644</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12260</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97</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Рождаемость</w:t>
            </w:r>
          </w:p>
          <w:p w:rsidR="00430DB5" w:rsidRPr="00430DB5" w:rsidRDefault="00430DB5" w:rsidP="00430DB5">
            <w:pPr>
              <w:rPr>
                <w:rFonts w:ascii="Times New Roman" w:hAnsi="Times New Roman" w:cs="Times New Roman"/>
                <w:sz w:val="26"/>
                <w:szCs w:val="26"/>
              </w:rPr>
            </w:pP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чел.</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727</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671</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92,3</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Смертность</w:t>
            </w:r>
          </w:p>
          <w:p w:rsidR="00430DB5" w:rsidRPr="00430DB5" w:rsidRDefault="00430DB5" w:rsidP="00430DB5">
            <w:pPr>
              <w:rPr>
                <w:rFonts w:ascii="Times New Roman" w:hAnsi="Times New Roman" w:cs="Times New Roman"/>
                <w:sz w:val="26"/>
                <w:szCs w:val="26"/>
              </w:rPr>
            </w:pP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чел.</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561</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594</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105,9</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Естественный прирост</w:t>
            </w:r>
          </w:p>
          <w:p w:rsidR="00430DB5" w:rsidRPr="00430DB5" w:rsidRDefault="00430DB5" w:rsidP="00430DB5">
            <w:pPr>
              <w:rPr>
                <w:rFonts w:ascii="Times New Roman" w:hAnsi="Times New Roman" w:cs="Times New Roman"/>
                <w:sz w:val="26"/>
                <w:szCs w:val="26"/>
              </w:rPr>
            </w:pP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чел.</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+166</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+77</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46,4</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Число зарегистрированных преступлений</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ед.</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620</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645</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104</w:t>
            </w:r>
          </w:p>
        </w:tc>
      </w:tr>
      <w:tr w:rsidR="00430DB5" w:rsidRPr="00430DB5" w:rsidTr="00CB1CD3">
        <w:tc>
          <w:tcPr>
            <w:tcW w:w="4219" w:type="dxa"/>
          </w:tcPr>
          <w:p w:rsidR="00430DB5" w:rsidRPr="00430DB5" w:rsidRDefault="00430DB5" w:rsidP="00430DB5">
            <w:pPr>
              <w:rPr>
                <w:rFonts w:ascii="Times New Roman" w:hAnsi="Times New Roman" w:cs="Times New Roman"/>
                <w:sz w:val="26"/>
                <w:szCs w:val="26"/>
              </w:rPr>
            </w:pPr>
            <w:r w:rsidRPr="00430DB5">
              <w:rPr>
                <w:rFonts w:ascii="Times New Roman" w:hAnsi="Times New Roman" w:cs="Times New Roman"/>
                <w:sz w:val="26"/>
                <w:szCs w:val="26"/>
              </w:rPr>
              <w:t>Уровень раскрываемости преступлений</w:t>
            </w:r>
          </w:p>
        </w:tc>
        <w:tc>
          <w:tcPr>
            <w:tcW w:w="1134"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w:t>
            </w:r>
          </w:p>
        </w:tc>
        <w:tc>
          <w:tcPr>
            <w:tcW w:w="1276"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60,9</w:t>
            </w:r>
          </w:p>
        </w:tc>
        <w:tc>
          <w:tcPr>
            <w:tcW w:w="1559"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72,7</w:t>
            </w:r>
          </w:p>
        </w:tc>
        <w:tc>
          <w:tcPr>
            <w:tcW w:w="1383" w:type="dxa"/>
          </w:tcPr>
          <w:p w:rsidR="00430DB5" w:rsidRPr="00430DB5" w:rsidRDefault="00430DB5" w:rsidP="00430DB5">
            <w:pPr>
              <w:jc w:val="center"/>
              <w:rPr>
                <w:rFonts w:ascii="Times New Roman" w:hAnsi="Times New Roman" w:cs="Times New Roman"/>
                <w:sz w:val="26"/>
                <w:szCs w:val="26"/>
              </w:rPr>
            </w:pPr>
            <w:r w:rsidRPr="00430DB5">
              <w:rPr>
                <w:rFonts w:ascii="Times New Roman" w:hAnsi="Times New Roman" w:cs="Times New Roman"/>
                <w:sz w:val="26"/>
                <w:szCs w:val="26"/>
              </w:rPr>
              <w:t>119,4</w:t>
            </w:r>
          </w:p>
        </w:tc>
      </w:tr>
    </w:tbl>
    <w:p w:rsidR="00430DB5" w:rsidRPr="00430DB5" w:rsidRDefault="00430DB5" w:rsidP="00430DB5">
      <w:pPr>
        <w:spacing w:after="0" w:line="240" w:lineRule="auto"/>
        <w:rPr>
          <w:rFonts w:ascii="Times New Roman" w:hAnsi="Times New Roman" w:cs="Times New Roman"/>
          <w:sz w:val="26"/>
          <w:szCs w:val="26"/>
        </w:rPr>
      </w:pPr>
    </w:p>
    <w:p w:rsidR="001C15A2" w:rsidRDefault="00BA502E" w:rsidP="00BA502E">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В декабре прошлого года был принят бюджет на 2014 год. В его формировании участвовали все постоянные комиссии городской Думы. Планирование и ход бюджетного процесса контролировала постоянная комиссия по бюджету и экономическому развитию.</w:t>
      </w:r>
    </w:p>
    <w:p w:rsidR="007E4F46" w:rsidRDefault="00BA502E" w:rsidP="00BA502E">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Удельный вес расходов социальной направленности в бюджете 2014 года составил 81 %, на втором месте р</w:t>
      </w:r>
      <w:r w:rsidR="005C2B5D">
        <w:rPr>
          <w:rFonts w:ascii="Times New Roman" w:hAnsi="Times New Roman" w:cs="Times New Roman"/>
          <w:sz w:val="26"/>
          <w:szCs w:val="26"/>
        </w:rPr>
        <w:t xml:space="preserve">асходы </w:t>
      </w:r>
      <w:r w:rsidR="007E4F46">
        <w:rPr>
          <w:rFonts w:ascii="Times New Roman" w:hAnsi="Times New Roman" w:cs="Times New Roman"/>
          <w:sz w:val="26"/>
          <w:szCs w:val="26"/>
        </w:rPr>
        <w:t>по жилищно-коммунальному хозяйства и дорожному фонду – 12 %.</w:t>
      </w:r>
    </w:p>
    <w:p w:rsidR="001C15A2" w:rsidRDefault="001C15A2" w:rsidP="00896DA8">
      <w:pPr>
        <w:spacing w:after="0" w:line="240" w:lineRule="auto"/>
        <w:rPr>
          <w:rFonts w:ascii="Times New Roman" w:hAnsi="Times New Roman" w:cs="Times New Roman"/>
          <w:sz w:val="26"/>
          <w:szCs w:val="26"/>
        </w:rPr>
      </w:pPr>
    </w:p>
    <w:p w:rsidR="00430DB5" w:rsidRPr="00430DB5" w:rsidRDefault="00430DB5" w:rsidP="00430DB5">
      <w:pPr>
        <w:spacing w:after="0" w:line="240" w:lineRule="auto"/>
        <w:ind w:firstLine="567"/>
        <w:jc w:val="both"/>
        <w:rPr>
          <w:rFonts w:ascii="Times New Roman" w:hAnsi="Times New Roman" w:cs="Times New Roman"/>
          <w:sz w:val="26"/>
          <w:szCs w:val="26"/>
          <w:u w:val="single"/>
        </w:rPr>
      </w:pPr>
      <w:r w:rsidRPr="00430DB5">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5</w:t>
      </w:r>
    </w:p>
    <w:p w:rsidR="004811FD" w:rsidRPr="00430DB5" w:rsidRDefault="004811FD" w:rsidP="00896DA8">
      <w:pPr>
        <w:spacing w:after="0" w:line="240" w:lineRule="auto"/>
        <w:rPr>
          <w:rFonts w:ascii="Times New Roman" w:hAnsi="Times New Roman" w:cs="Times New Roman"/>
          <w:b/>
          <w:sz w:val="26"/>
          <w:szCs w:val="26"/>
        </w:rPr>
      </w:pPr>
    </w:p>
    <w:p w:rsidR="009D2EEF" w:rsidRPr="00430DB5" w:rsidRDefault="009D2EEF" w:rsidP="009D2EEF">
      <w:pPr>
        <w:spacing w:after="0" w:line="240" w:lineRule="auto"/>
        <w:ind w:firstLine="720"/>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Исполнение бюджета муниципального образования</w:t>
      </w:r>
    </w:p>
    <w:p w:rsidR="009D2EEF" w:rsidRPr="00430DB5" w:rsidRDefault="009D2EEF" w:rsidP="009D2EEF">
      <w:pPr>
        <w:spacing w:after="0" w:line="240" w:lineRule="auto"/>
        <w:ind w:firstLine="720"/>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 xml:space="preserve"> «Город Можга»  за 2014 год </w:t>
      </w:r>
    </w:p>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тыс.руб.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134"/>
        <w:gridCol w:w="1134"/>
        <w:gridCol w:w="1134"/>
        <w:gridCol w:w="1134"/>
        <w:gridCol w:w="1134"/>
        <w:gridCol w:w="1134"/>
        <w:gridCol w:w="851"/>
      </w:tblGrid>
      <w:tr w:rsidR="009D2EEF" w:rsidRPr="00430DB5" w:rsidTr="00932B39">
        <w:trPr>
          <w:trHeight w:val="562"/>
        </w:trPr>
        <w:tc>
          <w:tcPr>
            <w:tcW w:w="1701" w:type="dxa"/>
            <w:tcBorders>
              <w:left w:val="single" w:sz="4" w:space="0" w:color="auto"/>
              <w:right w:val="single" w:sz="4" w:space="0" w:color="auto"/>
            </w:tcBorders>
          </w:tcPr>
          <w:p w:rsidR="009D2EEF" w:rsidRPr="00430DB5" w:rsidRDefault="009D2EEF" w:rsidP="00932B39">
            <w:pPr>
              <w:spacing w:after="0" w:line="240" w:lineRule="auto"/>
              <w:ind w:left="-108" w:right="-108"/>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Наименование показателя</w:t>
            </w:r>
          </w:p>
        </w:tc>
        <w:tc>
          <w:tcPr>
            <w:tcW w:w="1134" w:type="dxa"/>
            <w:tcBorders>
              <w:left w:val="single" w:sz="4" w:space="0" w:color="auto"/>
              <w:right w:val="single" w:sz="4" w:space="0" w:color="auto"/>
            </w:tcBorders>
          </w:tcPr>
          <w:p w:rsidR="009D2EEF" w:rsidRPr="00430DB5" w:rsidRDefault="009D2EEF" w:rsidP="009D2EEF">
            <w:pPr>
              <w:spacing w:after="0" w:line="240" w:lineRule="auto"/>
              <w:ind w:hanging="70"/>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План перво-началь-ный на 2013 год </w:t>
            </w:r>
          </w:p>
        </w:tc>
        <w:tc>
          <w:tcPr>
            <w:tcW w:w="1134" w:type="dxa"/>
            <w:tcBorders>
              <w:top w:val="single" w:sz="4" w:space="0" w:color="auto"/>
              <w:left w:val="single" w:sz="4" w:space="0" w:color="auto"/>
              <w:right w:val="single" w:sz="4" w:space="0" w:color="auto"/>
            </w:tcBorders>
          </w:tcPr>
          <w:p w:rsidR="009D2EEF" w:rsidRPr="00430DB5" w:rsidRDefault="009D2EEF" w:rsidP="009D2EEF">
            <w:pPr>
              <w:spacing w:after="0" w:line="240" w:lineRule="auto"/>
              <w:ind w:hanging="70"/>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Испол-нено  за</w:t>
            </w:r>
          </w:p>
          <w:p w:rsidR="009D2EEF" w:rsidRPr="00430DB5" w:rsidRDefault="009D2EEF" w:rsidP="009D2EEF">
            <w:pPr>
              <w:spacing w:after="0" w:line="240" w:lineRule="auto"/>
              <w:ind w:hanging="70"/>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2013 год</w:t>
            </w:r>
          </w:p>
        </w:tc>
        <w:tc>
          <w:tcPr>
            <w:tcW w:w="1134" w:type="dxa"/>
            <w:tcBorders>
              <w:left w:val="single" w:sz="4" w:space="0" w:color="auto"/>
              <w:right w:val="single" w:sz="4" w:space="0" w:color="auto"/>
            </w:tcBorders>
          </w:tcPr>
          <w:p w:rsidR="00932B39"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Откло</w:t>
            </w:r>
            <w:r w:rsidR="00932B39">
              <w:rPr>
                <w:rFonts w:ascii="Times New Roman" w:eastAsia="Times New Roman" w:hAnsi="Times New Roman" w:cs="Times New Roman"/>
                <w:sz w:val="26"/>
                <w:szCs w:val="26"/>
              </w:rPr>
              <w:t>-</w:t>
            </w:r>
          </w:p>
          <w:p w:rsidR="009D2EEF" w:rsidRPr="00430DB5" w:rsidRDefault="009D2EEF" w:rsidP="00932B39">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нение</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План перво-началь-ный на 2014 год </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Испол-нено за 2014 год</w:t>
            </w:r>
          </w:p>
        </w:tc>
        <w:tc>
          <w:tcPr>
            <w:tcW w:w="1134" w:type="dxa"/>
            <w:tcBorders>
              <w:left w:val="single" w:sz="4" w:space="0" w:color="auto"/>
              <w:right w:val="single" w:sz="4" w:space="0" w:color="auto"/>
            </w:tcBorders>
          </w:tcPr>
          <w:p w:rsidR="00932B39" w:rsidRDefault="001C15A2"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О</w:t>
            </w:r>
            <w:r w:rsidR="009D2EEF" w:rsidRPr="00430DB5">
              <w:rPr>
                <w:rFonts w:ascii="Times New Roman" w:eastAsia="Times New Roman" w:hAnsi="Times New Roman" w:cs="Times New Roman"/>
                <w:sz w:val="26"/>
                <w:szCs w:val="26"/>
              </w:rPr>
              <w:t>ткло</w:t>
            </w:r>
            <w:r w:rsidR="00932B39">
              <w:rPr>
                <w:rFonts w:ascii="Times New Roman" w:eastAsia="Times New Roman" w:hAnsi="Times New Roman" w:cs="Times New Roman"/>
                <w:sz w:val="26"/>
                <w:szCs w:val="26"/>
              </w:rPr>
              <w:t>-</w:t>
            </w:r>
          </w:p>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нение</w:t>
            </w:r>
            <w:r w:rsidR="001C15A2">
              <w:rPr>
                <w:rFonts w:ascii="Times New Roman" w:eastAsia="Times New Roman" w:hAnsi="Times New Roman" w:cs="Times New Roman"/>
                <w:sz w:val="26"/>
                <w:szCs w:val="26"/>
              </w:rPr>
              <w:t xml:space="preserve"> </w:t>
            </w:r>
          </w:p>
        </w:tc>
        <w:tc>
          <w:tcPr>
            <w:tcW w:w="851" w:type="dxa"/>
            <w:tcBorders>
              <w:left w:val="single" w:sz="4" w:space="0" w:color="auto"/>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Темп роста (%)</w:t>
            </w:r>
          </w:p>
        </w:tc>
      </w:tr>
      <w:tr w:rsidR="009D2EEF" w:rsidRPr="00430DB5" w:rsidTr="00932B39">
        <w:trPr>
          <w:trHeight w:val="325"/>
        </w:trPr>
        <w:tc>
          <w:tcPr>
            <w:tcW w:w="1701" w:type="dxa"/>
            <w:tcBorders>
              <w:left w:val="single" w:sz="4" w:space="0" w:color="auto"/>
              <w:right w:val="single" w:sz="4" w:space="0" w:color="auto"/>
            </w:tcBorders>
          </w:tcPr>
          <w:p w:rsidR="009D2EEF" w:rsidRPr="00430DB5" w:rsidRDefault="009D2EEF" w:rsidP="009D2EEF">
            <w:pPr>
              <w:spacing w:after="0" w:line="240" w:lineRule="auto"/>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ДОХОДЫ, в том числе:</w:t>
            </w:r>
          </w:p>
        </w:tc>
        <w:tc>
          <w:tcPr>
            <w:tcW w:w="1134" w:type="dxa"/>
            <w:tcBorders>
              <w:left w:val="single" w:sz="4" w:space="0" w:color="auto"/>
              <w:right w:val="single" w:sz="4" w:space="0" w:color="auto"/>
            </w:tcBorders>
          </w:tcPr>
          <w:p w:rsidR="009D2EEF" w:rsidRPr="00430DB5" w:rsidRDefault="009D2EEF" w:rsidP="009D2EEF">
            <w:pPr>
              <w:spacing w:after="0" w:line="240" w:lineRule="auto"/>
              <w:ind w:hanging="7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646789 </w:t>
            </w:r>
          </w:p>
        </w:tc>
        <w:tc>
          <w:tcPr>
            <w:tcW w:w="1134" w:type="dxa"/>
            <w:tcBorders>
              <w:top w:val="single" w:sz="4" w:space="0" w:color="auto"/>
              <w:left w:val="single" w:sz="4" w:space="0" w:color="auto"/>
              <w:right w:val="single" w:sz="4" w:space="0" w:color="auto"/>
            </w:tcBorders>
          </w:tcPr>
          <w:p w:rsidR="009D2EEF" w:rsidRPr="00430DB5" w:rsidRDefault="009D2EEF" w:rsidP="009D2EEF">
            <w:pPr>
              <w:spacing w:after="0" w:line="240" w:lineRule="auto"/>
              <w:ind w:hanging="7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889443</w:t>
            </w:r>
          </w:p>
        </w:tc>
        <w:tc>
          <w:tcPr>
            <w:tcW w:w="1134" w:type="dxa"/>
            <w:tcBorders>
              <w:left w:val="single" w:sz="4" w:space="0" w:color="auto"/>
              <w:right w:val="single" w:sz="4" w:space="0" w:color="auto"/>
            </w:tcBorders>
          </w:tcPr>
          <w:p w:rsidR="009D2EEF" w:rsidRPr="00430DB5" w:rsidRDefault="009D2EEF" w:rsidP="00932B39">
            <w:pPr>
              <w:spacing w:after="0" w:line="240" w:lineRule="auto"/>
              <w:ind w:right="-108"/>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+242654</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733778</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1022944</w:t>
            </w:r>
          </w:p>
        </w:tc>
        <w:tc>
          <w:tcPr>
            <w:tcW w:w="1134" w:type="dxa"/>
            <w:tcBorders>
              <w:left w:val="single" w:sz="4" w:space="0" w:color="auto"/>
              <w:right w:val="single" w:sz="4" w:space="0" w:color="auto"/>
            </w:tcBorders>
          </w:tcPr>
          <w:p w:rsidR="009D2EEF" w:rsidRPr="00430DB5" w:rsidRDefault="009D2EEF" w:rsidP="001C15A2">
            <w:pPr>
              <w:spacing w:after="0" w:line="240" w:lineRule="auto"/>
              <w:ind w:left="-108"/>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+289166</w:t>
            </w:r>
          </w:p>
        </w:tc>
        <w:tc>
          <w:tcPr>
            <w:tcW w:w="851"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115</w:t>
            </w:r>
          </w:p>
        </w:tc>
      </w:tr>
      <w:tr w:rsidR="009D2EEF" w:rsidRPr="00430DB5" w:rsidTr="00932B39">
        <w:trPr>
          <w:trHeight w:val="305"/>
        </w:trPr>
        <w:tc>
          <w:tcPr>
            <w:tcW w:w="1701" w:type="dxa"/>
            <w:tcBorders>
              <w:left w:val="single" w:sz="4" w:space="0" w:color="auto"/>
              <w:right w:val="single" w:sz="4" w:space="0" w:color="auto"/>
            </w:tcBorders>
          </w:tcPr>
          <w:p w:rsidR="009D2EEF" w:rsidRDefault="009D2EEF" w:rsidP="009D2EEF">
            <w:pPr>
              <w:spacing w:after="0" w:line="240" w:lineRule="auto"/>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Налоговые и неналоговые доходы</w:t>
            </w:r>
          </w:p>
          <w:p w:rsidR="00932B39" w:rsidRPr="00430DB5" w:rsidRDefault="00932B39" w:rsidP="009D2EEF">
            <w:pPr>
              <w:spacing w:after="0" w:line="240" w:lineRule="auto"/>
              <w:jc w:val="both"/>
              <w:rPr>
                <w:rFonts w:ascii="Times New Roman" w:eastAsia="Times New Roman" w:hAnsi="Times New Roman" w:cs="Times New Roman"/>
                <w:sz w:val="26"/>
                <w:szCs w:val="26"/>
              </w:rPr>
            </w:pP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225844</w:t>
            </w:r>
          </w:p>
        </w:tc>
        <w:tc>
          <w:tcPr>
            <w:tcW w:w="1134" w:type="dxa"/>
            <w:tcBorders>
              <w:top w:val="single" w:sz="4" w:space="0" w:color="auto"/>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235294</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+9450</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164245</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182374</w:t>
            </w:r>
          </w:p>
        </w:tc>
        <w:tc>
          <w:tcPr>
            <w:tcW w:w="1134" w:type="dxa"/>
            <w:tcBorders>
              <w:left w:val="single" w:sz="4" w:space="0" w:color="auto"/>
              <w:right w:val="single" w:sz="4" w:space="0" w:color="auto"/>
            </w:tcBorders>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+18129</w:t>
            </w:r>
          </w:p>
        </w:tc>
        <w:tc>
          <w:tcPr>
            <w:tcW w:w="851"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77,5</w:t>
            </w:r>
          </w:p>
        </w:tc>
      </w:tr>
      <w:tr w:rsidR="009D2EEF" w:rsidRPr="00430DB5" w:rsidTr="00932B39">
        <w:trPr>
          <w:trHeight w:val="300"/>
        </w:trPr>
        <w:tc>
          <w:tcPr>
            <w:tcW w:w="1701" w:type="dxa"/>
            <w:tcBorders>
              <w:left w:val="single" w:sz="4" w:space="0" w:color="auto"/>
              <w:right w:val="single" w:sz="4" w:space="0" w:color="auto"/>
            </w:tcBorders>
          </w:tcPr>
          <w:p w:rsidR="00932B39" w:rsidRDefault="009D2EEF" w:rsidP="009D2EEF">
            <w:pPr>
              <w:spacing w:after="0" w:line="240" w:lineRule="auto"/>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lastRenderedPageBreak/>
              <w:t>Безвозмезд</w:t>
            </w:r>
            <w:r w:rsidR="00932B39">
              <w:rPr>
                <w:rFonts w:ascii="Times New Roman" w:eastAsia="Times New Roman" w:hAnsi="Times New Roman" w:cs="Times New Roman"/>
                <w:sz w:val="26"/>
                <w:szCs w:val="26"/>
              </w:rPr>
              <w:t>-</w:t>
            </w:r>
          </w:p>
          <w:p w:rsidR="009D2EEF" w:rsidRPr="00430DB5" w:rsidRDefault="009D2EEF" w:rsidP="009D2EEF">
            <w:pPr>
              <w:spacing w:after="0" w:line="240" w:lineRule="auto"/>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ные поступления</w:t>
            </w:r>
          </w:p>
        </w:tc>
        <w:tc>
          <w:tcPr>
            <w:tcW w:w="1134" w:type="dxa"/>
            <w:tcBorders>
              <w:left w:val="single" w:sz="4" w:space="0" w:color="auto"/>
              <w:right w:val="single" w:sz="4" w:space="0" w:color="auto"/>
            </w:tcBorders>
          </w:tcPr>
          <w:p w:rsidR="009D2EEF" w:rsidRPr="00430DB5" w:rsidRDefault="009D2EEF" w:rsidP="009D2EEF">
            <w:pPr>
              <w:spacing w:after="0" w:line="240" w:lineRule="auto"/>
              <w:ind w:hanging="7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420945</w:t>
            </w:r>
          </w:p>
        </w:tc>
        <w:tc>
          <w:tcPr>
            <w:tcW w:w="1134" w:type="dxa"/>
            <w:tcBorders>
              <w:top w:val="single" w:sz="4" w:space="0" w:color="auto"/>
              <w:left w:val="single" w:sz="4" w:space="0" w:color="auto"/>
              <w:right w:val="single" w:sz="4" w:space="0" w:color="auto"/>
            </w:tcBorders>
          </w:tcPr>
          <w:p w:rsidR="009D2EEF" w:rsidRPr="00430DB5" w:rsidRDefault="009D2EEF" w:rsidP="009D2EEF">
            <w:pPr>
              <w:spacing w:after="0" w:line="240" w:lineRule="auto"/>
              <w:ind w:hanging="7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654149</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+233204</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569533</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840570</w:t>
            </w:r>
          </w:p>
        </w:tc>
        <w:tc>
          <w:tcPr>
            <w:tcW w:w="1134" w:type="dxa"/>
            <w:tcBorders>
              <w:left w:val="single" w:sz="4" w:space="0" w:color="auto"/>
              <w:right w:val="single" w:sz="4" w:space="0" w:color="auto"/>
            </w:tcBorders>
          </w:tcPr>
          <w:p w:rsidR="009D2EEF" w:rsidRPr="00430DB5" w:rsidRDefault="009D2EEF" w:rsidP="001C15A2">
            <w:pPr>
              <w:tabs>
                <w:tab w:val="left" w:pos="884"/>
              </w:tabs>
              <w:spacing w:after="0" w:line="240" w:lineRule="auto"/>
              <w:ind w:left="-108"/>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+271037</w:t>
            </w:r>
          </w:p>
        </w:tc>
        <w:tc>
          <w:tcPr>
            <w:tcW w:w="851"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128,5</w:t>
            </w:r>
          </w:p>
        </w:tc>
      </w:tr>
      <w:tr w:rsidR="009D2EEF" w:rsidRPr="00430DB5" w:rsidTr="00932B39">
        <w:trPr>
          <w:trHeight w:val="294"/>
        </w:trPr>
        <w:tc>
          <w:tcPr>
            <w:tcW w:w="1701" w:type="dxa"/>
            <w:tcBorders>
              <w:left w:val="single" w:sz="4" w:space="0" w:color="auto"/>
              <w:right w:val="single" w:sz="4" w:space="0" w:color="auto"/>
            </w:tcBorders>
          </w:tcPr>
          <w:p w:rsidR="009D2EEF" w:rsidRPr="00430DB5" w:rsidRDefault="009D2EEF" w:rsidP="009D2EEF">
            <w:pPr>
              <w:spacing w:after="0" w:line="240" w:lineRule="auto"/>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РАСХОДЫ</w:t>
            </w:r>
          </w:p>
        </w:tc>
        <w:tc>
          <w:tcPr>
            <w:tcW w:w="1134" w:type="dxa"/>
            <w:tcBorders>
              <w:left w:val="single" w:sz="4" w:space="0" w:color="auto"/>
              <w:right w:val="single" w:sz="4" w:space="0" w:color="auto"/>
            </w:tcBorders>
          </w:tcPr>
          <w:p w:rsidR="009D2EEF" w:rsidRPr="00430DB5" w:rsidRDefault="009D2EEF" w:rsidP="009D2EEF">
            <w:pPr>
              <w:spacing w:after="0" w:line="240" w:lineRule="auto"/>
              <w:ind w:hanging="7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663789</w:t>
            </w:r>
          </w:p>
        </w:tc>
        <w:tc>
          <w:tcPr>
            <w:tcW w:w="1134" w:type="dxa"/>
            <w:tcBorders>
              <w:top w:val="single" w:sz="4" w:space="0" w:color="auto"/>
              <w:left w:val="single" w:sz="4" w:space="0" w:color="auto"/>
              <w:right w:val="single" w:sz="4" w:space="0" w:color="auto"/>
            </w:tcBorders>
          </w:tcPr>
          <w:p w:rsidR="009D2EEF" w:rsidRPr="00430DB5" w:rsidRDefault="009D2EEF" w:rsidP="009D2EEF">
            <w:pPr>
              <w:spacing w:after="0" w:line="240" w:lineRule="auto"/>
              <w:ind w:hanging="7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930298</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+266509</w:t>
            </w:r>
          </w:p>
        </w:tc>
        <w:tc>
          <w:tcPr>
            <w:tcW w:w="1134" w:type="dxa"/>
            <w:tcBorders>
              <w:left w:val="single" w:sz="4" w:space="0" w:color="auto"/>
              <w:right w:val="single" w:sz="4" w:space="0" w:color="auto"/>
            </w:tcBorders>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733778</w:t>
            </w:r>
          </w:p>
        </w:tc>
        <w:tc>
          <w:tcPr>
            <w:tcW w:w="1134" w:type="dxa"/>
            <w:tcBorders>
              <w:left w:val="single" w:sz="4" w:space="0" w:color="auto"/>
              <w:right w:val="single" w:sz="4" w:space="0" w:color="auto"/>
            </w:tcBorders>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1089495</w:t>
            </w:r>
          </w:p>
        </w:tc>
        <w:tc>
          <w:tcPr>
            <w:tcW w:w="1134" w:type="dxa"/>
            <w:tcBorders>
              <w:left w:val="single" w:sz="4" w:space="0" w:color="auto"/>
              <w:right w:val="single" w:sz="4" w:space="0" w:color="auto"/>
            </w:tcBorders>
          </w:tcPr>
          <w:p w:rsidR="009D2EEF" w:rsidRPr="00430DB5" w:rsidRDefault="009D2EEF" w:rsidP="001C15A2">
            <w:pPr>
              <w:spacing w:after="0" w:line="240" w:lineRule="auto"/>
              <w:ind w:left="-108"/>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+355717</w:t>
            </w:r>
          </w:p>
        </w:tc>
        <w:tc>
          <w:tcPr>
            <w:tcW w:w="851" w:type="dxa"/>
            <w:tcBorders>
              <w:left w:val="single" w:sz="4" w:space="0" w:color="auto"/>
              <w:right w:val="single" w:sz="4" w:space="0" w:color="auto"/>
            </w:tcBorders>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117,1</w:t>
            </w:r>
          </w:p>
        </w:tc>
      </w:tr>
    </w:tbl>
    <w:p w:rsidR="009D2EEF" w:rsidRPr="00430DB5" w:rsidRDefault="009D2EEF" w:rsidP="009D2EEF">
      <w:pPr>
        <w:spacing w:after="0" w:line="240" w:lineRule="auto"/>
        <w:ind w:firstLine="720"/>
        <w:jc w:val="both"/>
        <w:rPr>
          <w:rFonts w:ascii="Times New Roman" w:eastAsia="Times New Roman" w:hAnsi="Times New Roman" w:cs="Times New Roman"/>
          <w:sz w:val="26"/>
          <w:szCs w:val="26"/>
        </w:rPr>
      </w:pPr>
    </w:p>
    <w:p w:rsidR="009D2EEF" w:rsidRDefault="009D2EEF" w:rsidP="00BA502E">
      <w:pPr>
        <w:tabs>
          <w:tab w:val="left" w:pos="567"/>
        </w:tabs>
        <w:spacing w:after="0" w:line="240" w:lineRule="auto"/>
        <w:ind w:firstLine="567"/>
        <w:jc w:val="both"/>
        <w:rPr>
          <w:rFonts w:ascii="Times New Roman" w:eastAsia="Times New Roman" w:hAnsi="Times New Roman" w:cs="Times New Roman"/>
          <w:sz w:val="26"/>
          <w:szCs w:val="26"/>
        </w:rPr>
      </w:pPr>
    </w:p>
    <w:p w:rsidR="00BA502E" w:rsidRDefault="00BA502E"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Динамика поступления доходов и соответственно исполнение расходов увеличилась до 115 % (доходы) и на 117,1 % (расходы).</w:t>
      </w:r>
    </w:p>
    <w:p w:rsidR="00BA502E" w:rsidRDefault="00BA502E"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этом поступление налоговых и неналоговых доходов в 2014 году по отношению к 2013 году уменьшилось в связи с изменением норматива отчислений по НДФЛ в местный бюджет с 40 % до 19 %.</w:t>
      </w:r>
    </w:p>
    <w:p w:rsidR="00BA502E" w:rsidRDefault="00BA502E"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связи с передачей полномочий по выплате заработной плате работникам детских дошкольных учреждений с местного бюджета на уровень республики, увеличились суммы</w:t>
      </w:r>
      <w:r w:rsidR="00F66FE1">
        <w:rPr>
          <w:rFonts w:ascii="Times New Roman" w:eastAsia="Times New Roman" w:hAnsi="Times New Roman" w:cs="Times New Roman"/>
          <w:sz w:val="26"/>
          <w:szCs w:val="26"/>
        </w:rPr>
        <w:t xml:space="preserve"> безвозмездных поступлений (в части субвенций).</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настоящее время большая часть налоговых доходов </w:t>
      </w:r>
      <w:r w:rsidR="00C6330E">
        <w:rPr>
          <w:rFonts w:ascii="Times New Roman" w:eastAsia="Times New Roman" w:hAnsi="Times New Roman" w:cs="Times New Roman"/>
          <w:sz w:val="26"/>
          <w:szCs w:val="26"/>
        </w:rPr>
        <w:t>83</w:t>
      </w:r>
      <w:r>
        <w:rPr>
          <w:rFonts w:ascii="Times New Roman" w:eastAsia="Times New Roman" w:hAnsi="Times New Roman" w:cs="Times New Roman"/>
          <w:sz w:val="26"/>
          <w:szCs w:val="26"/>
        </w:rPr>
        <w:t xml:space="preserve"> % собираемых на территори</w:t>
      </w:r>
      <w:r w:rsidR="00C6330E">
        <w:rPr>
          <w:rFonts w:ascii="Times New Roman" w:eastAsia="Times New Roman" w:hAnsi="Times New Roman" w:cs="Times New Roman"/>
          <w:sz w:val="26"/>
          <w:szCs w:val="26"/>
        </w:rPr>
        <w:t>и</w:t>
      </w:r>
      <w:r>
        <w:rPr>
          <w:rFonts w:ascii="Times New Roman" w:eastAsia="Times New Roman" w:hAnsi="Times New Roman" w:cs="Times New Roman"/>
          <w:sz w:val="26"/>
          <w:szCs w:val="26"/>
        </w:rPr>
        <w:t xml:space="preserve"> города поступает в федеральный и республиканский бюджеты. При этом наша задача собрать местные налоги </w:t>
      </w:r>
      <w:r w:rsidR="007E4F46">
        <w:rPr>
          <w:rFonts w:ascii="Times New Roman" w:eastAsia="Times New Roman" w:hAnsi="Times New Roman" w:cs="Times New Roman"/>
          <w:sz w:val="26"/>
          <w:szCs w:val="26"/>
        </w:rPr>
        <w:t>выполне</w:t>
      </w:r>
      <w:r w:rsidR="006A24DB">
        <w:rPr>
          <w:rFonts w:ascii="Times New Roman" w:eastAsia="Times New Roman" w:hAnsi="Times New Roman" w:cs="Times New Roman"/>
          <w:sz w:val="26"/>
          <w:szCs w:val="26"/>
        </w:rPr>
        <w:t>на</w:t>
      </w:r>
      <w:r>
        <w:rPr>
          <w:rFonts w:ascii="Times New Roman" w:eastAsia="Times New Roman" w:hAnsi="Times New Roman" w:cs="Times New Roman"/>
          <w:sz w:val="26"/>
          <w:szCs w:val="26"/>
        </w:rPr>
        <w:t xml:space="preserve"> на </w:t>
      </w:r>
      <w:r w:rsidR="007E4F46">
        <w:rPr>
          <w:rFonts w:ascii="Times New Roman" w:eastAsia="Times New Roman" w:hAnsi="Times New Roman" w:cs="Times New Roman"/>
          <w:sz w:val="26"/>
          <w:szCs w:val="26"/>
        </w:rPr>
        <w:t>100,2</w:t>
      </w:r>
      <w:r>
        <w:rPr>
          <w:rFonts w:ascii="Times New Roman" w:eastAsia="Times New Roman" w:hAnsi="Times New Roman" w:cs="Times New Roman"/>
          <w:sz w:val="26"/>
          <w:szCs w:val="26"/>
        </w:rPr>
        <w:t xml:space="preserve"> % и конечно задача увеличить объём безвозмездных поступлений – так к первоначальному плану увеличено поступление на 271 млн. рублей, т.е. дополнительно удалось получить на:</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полигон ТБО;</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детский сад № 24;</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лечебный корпус ЦРБ;</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ремонт и строительство дорог и дворовых территорий;</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благоустройство;</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подготовку образовательных учреждений к учебному году;</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строительство жилых домов под переселение граждан из ветхого жилья;</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другие виды деятельности.</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Кредиторская задолженность:</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 состоянию на 01.01.2014 г. общая кредиторская задолженность составила 112 млн. рублей, в т.ч. 87 млн. рублей долги по капитальным вложениям снижены до 11,2 млн. рублей.</w:t>
      </w:r>
    </w:p>
    <w:p w:rsidR="00F66FE1" w:rsidRDefault="00F66FE1"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Задолженность по расходам, находящимся в</w:t>
      </w:r>
      <w:r w:rsidR="006A24D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ведении органов местного самоуправления составляет 6,3 </w:t>
      </w:r>
      <w:r w:rsidR="00B33F00">
        <w:rPr>
          <w:rFonts w:ascii="Times New Roman" w:eastAsia="Times New Roman" w:hAnsi="Times New Roman" w:cs="Times New Roman"/>
          <w:sz w:val="26"/>
          <w:szCs w:val="26"/>
        </w:rPr>
        <w:t>млн. рублей, по сравнению с 01.01.2014 г. – 11,0 млн. рублей.</w:t>
      </w:r>
    </w:p>
    <w:p w:rsidR="00B33F00" w:rsidRPr="000E6E9D" w:rsidRDefault="00B33F00" w:rsidP="00BA502E">
      <w:pPr>
        <w:tabs>
          <w:tab w:val="left" w:pos="567"/>
        </w:tabs>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Бюджетные кредиты составляют 121,7 млн. рублей (в 2014 году – 48,3 млн. рублей) – возросли на 73,4 млн. рублей, в том числе на </w:t>
      </w:r>
      <w:r w:rsidR="008A0BBD">
        <w:rPr>
          <w:rFonts w:ascii="Times New Roman" w:eastAsia="Times New Roman" w:hAnsi="Times New Roman" w:cs="Times New Roman"/>
          <w:sz w:val="26"/>
          <w:szCs w:val="26"/>
        </w:rPr>
        <w:t>кап</w:t>
      </w:r>
      <w:r w:rsidR="006A24DB">
        <w:rPr>
          <w:rFonts w:ascii="Times New Roman" w:eastAsia="Times New Roman" w:hAnsi="Times New Roman" w:cs="Times New Roman"/>
          <w:sz w:val="26"/>
          <w:szCs w:val="26"/>
        </w:rPr>
        <w:t>итальные</w:t>
      </w:r>
      <w:r w:rsidR="008A0BBD">
        <w:rPr>
          <w:rFonts w:ascii="Times New Roman" w:eastAsia="Times New Roman" w:hAnsi="Times New Roman" w:cs="Times New Roman"/>
          <w:sz w:val="26"/>
          <w:szCs w:val="26"/>
        </w:rPr>
        <w:t xml:space="preserve"> вложения </w:t>
      </w:r>
      <w:r w:rsidR="008A0BBD" w:rsidRPr="000E6E9D">
        <w:rPr>
          <w:rFonts w:ascii="Times New Roman" w:eastAsia="Times New Roman" w:hAnsi="Times New Roman" w:cs="Times New Roman"/>
          <w:sz w:val="26"/>
          <w:szCs w:val="26"/>
        </w:rPr>
        <w:t>было направлено 68,2 млн. рублей.</w:t>
      </w:r>
    </w:p>
    <w:p w:rsidR="008A0BBD" w:rsidRPr="000E6E9D" w:rsidRDefault="008A0BBD" w:rsidP="00BA502E">
      <w:pPr>
        <w:tabs>
          <w:tab w:val="left" w:pos="567"/>
        </w:tabs>
        <w:spacing w:after="0" w:line="240" w:lineRule="auto"/>
        <w:ind w:firstLine="567"/>
        <w:jc w:val="both"/>
        <w:rPr>
          <w:rFonts w:ascii="Times New Roman" w:eastAsia="Times New Roman" w:hAnsi="Times New Roman" w:cs="Times New Roman"/>
          <w:sz w:val="26"/>
          <w:szCs w:val="26"/>
        </w:rPr>
      </w:pPr>
      <w:r w:rsidRPr="000E6E9D">
        <w:rPr>
          <w:rFonts w:ascii="Times New Roman" w:eastAsia="Times New Roman" w:hAnsi="Times New Roman" w:cs="Times New Roman"/>
          <w:sz w:val="26"/>
          <w:szCs w:val="26"/>
        </w:rPr>
        <w:t>Задачи на 2015 год в условиях кризиса: сохранить в полном объёме расходы по социально-значимым направлениям и исполнить дорожную карту по отраслям.</w:t>
      </w:r>
    </w:p>
    <w:p w:rsidR="009D2EEF" w:rsidRDefault="009D2EEF" w:rsidP="009D2EEF">
      <w:pPr>
        <w:spacing w:after="0" w:line="240" w:lineRule="auto"/>
        <w:ind w:firstLine="720"/>
        <w:jc w:val="both"/>
        <w:rPr>
          <w:rFonts w:ascii="Times New Roman" w:hAnsi="Times New Roman" w:cs="Times New Roman"/>
          <w:sz w:val="26"/>
          <w:szCs w:val="26"/>
        </w:rPr>
      </w:pPr>
    </w:p>
    <w:p w:rsidR="000E6E9D" w:rsidRDefault="000E6E9D" w:rsidP="009D2EEF">
      <w:pPr>
        <w:spacing w:after="0" w:line="240" w:lineRule="auto"/>
        <w:ind w:firstLine="720"/>
        <w:jc w:val="both"/>
        <w:rPr>
          <w:rFonts w:ascii="Times New Roman" w:hAnsi="Times New Roman" w:cs="Times New Roman"/>
          <w:sz w:val="26"/>
          <w:szCs w:val="26"/>
        </w:rPr>
      </w:pPr>
    </w:p>
    <w:p w:rsidR="000E6E9D" w:rsidRDefault="000E6E9D" w:rsidP="009D2EEF">
      <w:pPr>
        <w:spacing w:after="0" w:line="240" w:lineRule="auto"/>
        <w:ind w:firstLine="720"/>
        <w:jc w:val="both"/>
        <w:rPr>
          <w:rFonts w:ascii="Times New Roman" w:hAnsi="Times New Roman" w:cs="Times New Roman"/>
          <w:sz w:val="26"/>
          <w:szCs w:val="26"/>
        </w:rPr>
      </w:pPr>
    </w:p>
    <w:p w:rsidR="000E6E9D" w:rsidRDefault="000E6E9D" w:rsidP="009D2EEF">
      <w:pPr>
        <w:spacing w:after="0" w:line="240" w:lineRule="auto"/>
        <w:ind w:firstLine="720"/>
        <w:jc w:val="both"/>
        <w:rPr>
          <w:rFonts w:ascii="Times New Roman" w:hAnsi="Times New Roman" w:cs="Times New Roman"/>
          <w:sz w:val="26"/>
          <w:szCs w:val="26"/>
        </w:rPr>
      </w:pPr>
    </w:p>
    <w:p w:rsidR="000E6E9D" w:rsidRDefault="000E6E9D" w:rsidP="009D2EEF">
      <w:pPr>
        <w:spacing w:after="0" w:line="240" w:lineRule="auto"/>
        <w:ind w:firstLine="720"/>
        <w:jc w:val="both"/>
        <w:rPr>
          <w:rFonts w:ascii="Times New Roman" w:hAnsi="Times New Roman" w:cs="Times New Roman"/>
          <w:sz w:val="26"/>
          <w:szCs w:val="26"/>
        </w:rPr>
      </w:pPr>
    </w:p>
    <w:p w:rsidR="000E6E9D" w:rsidRDefault="000E6E9D" w:rsidP="009D2EEF">
      <w:pPr>
        <w:spacing w:after="0" w:line="240" w:lineRule="auto"/>
        <w:ind w:firstLine="720"/>
        <w:jc w:val="both"/>
        <w:rPr>
          <w:rFonts w:ascii="Times New Roman" w:hAnsi="Times New Roman" w:cs="Times New Roman"/>
          <w:sz w:val="26"/>
          <w:szCs w:val="26"/>
        </w:rPr>
      </w:pPr>
    </w:p>
    <w:p w:rsidR="000E6E9D" w:rsidRDefault="000E6E9D" w:rsidP="009D2EEF">
      <w:pPr>
        <w:spacing w:after="0" w:line="240" w:lineRule="auto"/>
        <w:ind w:firstLine="720"/>
        <w:jc w:val="both"/>
        <w:rPr>
          <w:rFonts w:ascii="Times New Roman" w:hAnsi="Times New Roman" w:cs="Times New Roman"/>
          <w:sz w:val="26"/>
          <w:szCs w:val="26"/>
        </w:rPr>
      </w:pPr>
    </w:p>
    <w:p w:rsidR="00430DB5" w:rsidRPr="000E6E9D" w:rsidRDefault="00430DB5" w:rsidP="00430DB5">
      <w:pPr>
        <w:spacing w:after="0" w:line="240" w:lineRule="auto"/>
        <w:ind w:firstLine="567"/>
        <w:jc w:val="both"/>
        <w:rPr>
          <w:rFonts w:ascii="Times New Roman" w:hAnsi="Times New Roman" w:cs="Times New Roman"/>
          <w:sz w:val="26"/>
          <w:szCs w:val="26"/>
          <w:u w:val="single"/>
        </w:rPr>
      </w:pPr>
      <w:r w:rsidRPr="000E6E9D">
        <w:rPr>
          <w:rFonts w:ascii="Times New Roman" w:hAnsi="Times New Roman" w:cs="Times New Roman"/>
          <w:sz w:val="26"/>
          <w:szCs w:val="26"/>
          <w:u w:val="single"/>
        </w:rPr>
        <w:lastRenderedPageBreak/>
        <w:t xml:space="preserve">Таблица № </w:t>
      </w:r>
      <w:r w:rsidR="00FC38B4" w:rsidRPr="000E6E9D">
        <w:rPr>
          <w:rFonts w:ascii="Times New Roman" w:hAnsi="Times New Roman" w:cs="Times New Roman"/>
          <w:sz w:val="26"/>
          <w:szCs w:val="26"/>
          <w:u w:val="single"/>
        </w:rPr>
        <w:t>6</w:t>
      </w:r>
    </w:p>
    <w:p w:rsidR="009D2EEF" w:rsidRPr="000E6E9D" w:rsidRDefault="009D2EEF" w:rsidP="009D2EEF">
      <w:pPr>
        <w:spacing w:after="0" w:line="240" w:lineRule="auto"/>
        <w:ind w:firstLine="720"/>
        <w:jc w:val="both"/>
        <w:rPr>
          <w:rFonts w:ascii="Times New Roman" w:eastAsia="Times New Roman" w:hAnsi="Times New Roman" w:cs="Times New Roman"/>
          <w:sz w:val="26"/>
          <w:szCs w:val="26"/>
        </w:rPr>
      </w:pPr>
    </w:p>
    <w:p w:rsidR="009D2EEF" w:rsidRPr="00430DB5" w:rsidRDefault="009D2EEF" w:rsidP="009D2EEF">
      <w:pPr>
        <w:spacing w:after="0" w:line="240" w:lineRule="auto"/>
        <w:ind w:firstLine="720"/>
        <w:jc w:val="center"/>
        <w:rPr>
          <w:rFonts w:ascii="Times New Roman" w:eastAsia="Times New Roman" w:hAnsi="Times New Roman" w:cs="Times New Roman"/>
          <w:b/>
          <w:sz w:val="26"/>
          <w:szCs w:val="26"/>
        </w:rPr>
      </w:pPr>
      <w:r w:rsidRPr="00430DB5">
        <w:rPr>
          <w:rFonts w:ascii="Times New Roman" w:eastAsia="Times New Roman" w:hAnsi="Times New Roman" w:cs="Times New Roman"/>
          <w:b/>
          <w:sz w:val="26"/>
          <w:szCs w:val="26"/>
        </w:rPr>
        <w:t>Безвозмездные поступления за 2014 год</w:t>
      </w:r>
    </w:p>
    <w:p w:rsidR="009D2EEF" w:rsidRPr="00430DB5" w:rsidRDefault="009D2EEF" w:rsidP="009D2EEF">
      <w:pPr>
        <w:spacing w:after="0" w:line="240" w:lineRule="auto"/>
        <w:ind w:firstLine="720"/>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8"/>
        <w:gridCol w:w="2056"/>
        <w:gridCol w:w="1543"/>
        <w:gridCol w:w="1494"/>
      </w:tblGrid>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План первоначальный</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Фактически поступило</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отклонение</w:t>
            </w: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Безвозмездные поступления всего: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569533</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840570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+271037</w:t>
            </w: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В том числе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Дотации</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85608</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93573</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+7965</w:t>
            </w:r>
          </w:p>
        </w:tc>
      </w:tr>
      <w:tr w:rsidR="009D2EEF" w:rsidRPr="00430DB5" w:rsidTr="00430DB5">
        <w:tc>
          <w:tcPr>
            <w:tcW w:w="5495" w:type="dxa"/>
            <w:shd w:val="clear" w:color="auto" w:fill="auto"/>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Субсидии:</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21910</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262700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+240790</w:t>
            </w: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В т.ч. на бюджетные инвестиции в объекты капитального строительства: из них</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67822</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Полигон по захоронению отходов</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16571</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Строительство объектов </w:t>
            </w:r>
          </w:p>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общегражданского назначения</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49750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Переселение граждан из аварийного жилищного фонда за счет средств Фонда содействия реформирования ЖКХ и средств бюджета</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50456</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Программа энергосбережений</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1300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Модернизация  региональных систем дошкольного образования ( дет.сад №24)</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80000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Ремонт дворовых территорий</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10000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Строительство и капитальный ремонт автомобильных дорог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25000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Субсидия на благоустройство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4180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Субсидия в области коммунального хозяйства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2200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Субвенции, в т.ч.</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462015</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482266</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+20251</w:t>
            </w: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На выполнение передаваемых полномочий:</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400434</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420285</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В т.ч. дошкольное образование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175497</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191551</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+16054</w:t>
            </w:r>
          </w:p>
        </w:tc>
      </w:tr>
      <w:tr w:rsidR="009D2EEF" w:rsidRPr="00430DB5" w:rsidTr="00430DB5">
        <w:tc>
          <w:tcPr>
            <w:tcW w:w="5495" w:type="dxa"/>
            <w:shd w:val="clear" w:color="auto" w:fill="auto"/>
          </w:tcPr>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Обеспечение жильем  по закону «О ветеранах»</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567</w:t>
            </w: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4042</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+3485</w:t>
            </w:r>
          </w:p>
        </w:tc>
      </w:tr>
      <w:tr w:rsidR="009D2EEF" w:rsidRPr="00430DB5" w:rsidTr="00430DB5">
        <w:tc>
          <w:tcPr>
            <w:tcW w:w="5495" w:type="dxa"/>
            <w:shd w:val="clear" w:color="auto" w:fill="auto"/>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Иные межбюджетные трансферты , в т.ч.</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4822</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4822</w:t>
            </w:r>
          </w:p>
        </w:tc>
      </w:tr>
      <w:tr w:rsidR="009D2EEF" w:rsidRPr="00430DB5" w:rsidTr="00430DB5">
        <w:tc>
          <w:tcPr>
            <w:tcW w:w="5495"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На подготовку образовательных </w:t>
            </w:r>
          </w:p>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учреждений к новому учебному году</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4200</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5495" w:type="dxa"/>
            <w:shd w:val="clear" w:color="auto" w:fill="auto"/>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Прочие  безвозмездные поступления</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101</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101</w:t>
            </w:r>
          </w:p>
        </w:tc>
      </w:tr>
      <w:tr w:rsidR="009D2EEF" w:rsidRPr="00430DB5" w:rsidTr="00430DB5">
        <w:tc>
          <w:tcPr>
            <w:tcW w:w="5495" w:type="dxa"/>
            <w:shd w:val="clear" w:color="auto" w:fill="auto"/>
          </w:tcPr>
          <w:p w:rsidR="009D2EEF" w:rsidRPr="00430DB5" w:rsidRDefault="009D2EEF" w:rsidP="009D2EEF">
            <w:pPr>
              <w:spacing w:after="0" w:line="240" w:lineRule="auto"/>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Возврат остатков </w:t>
            </w:r>
          </w:p>
        </w:tc>
        <w:tc>
          <w:tcPr>
            <w:tcW w:w="1914"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41"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-2892</w:t>
            </w:r>
          </w:p>
        </w:tc>
        <w:tc>
          <w:tcPr>
            <w:tcW w:w="1396" w:type="dxa"/>
            <w:shd w:val="clear" w:color="auto" w:fill="auto"/>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- 2892</w:t>
            </w:r>
          </w:p>
        </w:tc>
      </w:tr>
    </w:tbl>
    <w:p w:rsidR="009D2EEF" w:rsidRPr="00430DB5" w:rsidRDefault="009D2EEF" w:rsidP="009D2EEF">
      <w:pPr>
        <w:spacing w:after="0" w:line="240" w:lineRule="auto"/>
        <w:ind w:firstLine="720"/>
        <w:rPr>
          <w:rFonts w:ascii="Times New Roman" w:eastAsia="Times New Roman" w:hAnsi="Times New Roman" w:cs="Times New Roman"/>
          <w:sz w:val="26"/>
          <w:szCs w:val="26"/>
        </w:rPr>
      </w:pPr>
    </w:p>
    <w:p w:rsidR="009D2EEF" w:rsidRDefault="009D2EEF" w:rsidP="009D2EEF">
      <w:pPr>
        <w:spacing w:after="0" w:line="240" w:lineRule="auto"/>
        <w:jc w:val="center"/>
        <w:rPr>
          <w:rFonts w:ascii="Times New Roman" w:eastAsia="Times New Roman" w:hAnsi="Times New Roman" w:cs="Times New Roman"/>
          <w:sz w:val="26"/>
          <w:szCs w:val="26"/>
          <w:u w:val="single"/>
        </w:rPr>
      </w:pPr>
    </w:p>
    <w:p w:rsidR="000E6E9D" w:rsidRDefault="000E6E9D" w:rsidP="009D2EEF">
      <w:pPr>
        <w:spacing w:after="0" w:line="240" w:lineRule="auto"/>
        <w:jc w:val="center"/>
        <w:rPr>
          <w:rFonts w:ascii="Times New Roman" w:eastAsia="Times New Roman" w:hAnsi="Times New Roman" w:cs="Times New Roman"/>
          <w:sz w:val="26"/>
          <w:szCs w:val="26"/>
          <w:u w:val="single"/>
        </w:rPr>
      </w:pPr>
    </w:p>
    <w:p w:rsidR="000E6E9D" w:rsidRDefault="000E6E9D" w:rsidP="009D2EEF">
      <w:pPr>
        <w:spacing w:after="0" w:line="240" w:lineRule="auto"/>
        <w:jc w:val="center"/>
        <w:rPr>
          <w:rFonts w:ascii="Times New Roman" w:eastAsia="Times New Roman" w:hAnsi="Times New Roman" w:cs="Times New Roman"/>
          <w:sz w:val="26"/>
          <w:szCs w:val="26"/>
          <w:u w:val="single"/>
        </w:rPr>
      </w:pPr>
    </w:p>
    <w:p w:rsidR="000E6E9D" w:rsidRPr="00430DB5" w:rsidRDefault="000E6E9D" w:rsidP="009D2EEF">
      <w:pPr>
        <w:spacing w:after="0" w:line="240" w:lineRule="auto"/>
        <w:jc w:val="center"/>
        <w:rPr>
          <w:rFonts w:ascii="Times New Roman" w:eastAsia="Times New Roman" w:hAnsi="Times New Roman" w:cs="Times New Roman"/>
          <w:sz w:val="26"/>
          <w:szCs w:val="26"/>
          <w:u w:val="single"/>
        </w:rPr>
      </w:pPr>
    </w:p>
    <w:p w:rsidR="001C15A2" w:rsidRPr="000E6E9D" w:rsidRDefault="001C15A2" w:rsidP="001C15A2">
      <w:pPr>
        <w:spacing w:after="0" w:line="240" w:lineRule="auto"/>
        <w:ind w:firstLine="567"/>
        <w:jc w:val="both"/>
        <w:rPr>
          <w:rFonts w:ascii="Times New Roman" w:hAnsi="Times New Roman" w:cs="Times New Roman"/>
          <w:sz w:val="26"/>
          <w:szCs w:val="26"/>
          <w:u w:val="single"/>
        </w:rPr>
      </w:pPr>
      <w:r w:rsidRPr="000E6E9D">
        <w:rPr>
          <w:rFonts w:ascii="Times New Roman" w:hAnsi="Times New Roman" w:cs="Times New Roman"/>
          <w:sz w:val="26"/>
          <w:szCs w:val="26"/>
          <w:u w:val="single"/>
        </w:rPr>
        <w:lastRenderedPageBreak/>
        <w:t xml:space="preserve">Таблица № </w:t>
      </w:r>
      <w:r w:rsidR="00FC38B4" w:rsidRPr="000E6E9D">
        <w:rPr>
          <w:rFonts w:ascii="Times New Roman" w:hAnsi="Times New Roman" w:cs="Times New Roman"/>
          <w:sz w:val="26"/>
          <w:szCs w:val="26"/>
          <w:u w:val="single"/>
        </w:rPr>
        <w:t>7</w:t>
      </w:r>
    </w:p>
    <w:p w:rsidR="009D2EEF" w:rsidRPr="000E6E9D" w:rsidRDefault="009D2EEF" w:rsidP="009D2EEF">
      <w:pPr>
        <w:spacing w:after="0" w:line="240" w:lineRule="auto"/>
        <w:jc w:val="center"/>
        <w:rPr>
          <w:rFonts w:ascii="Times New Roman" w:eastAsia="Times New Roman" w:hAnsi="Times New Roman" w:cs="Times New Roman"/>
          <w:sz w:val="26"/>
          <w:szCs w:val="26"/>
          <w:u w:val="single"/>
        </w:rPr>
      </w:pPr>
    </w:p>
    <w:p w:rsidR="009D2EEF" w:rsidRPr="001C15A2" w:rsidRDefault="009D2EEF" w:rsidP="009D2EEF">
      <w:pPr>
        <w:spacing w:after="0" w:line="240" w:lineRule="auto"/>
        <w:jc w:val="center"/>
        <w:rPr>
          <w:rFonts w:ascii="Times New Roman" w:eastAsia="Times New Roman" w:hAnsi="Times New Roman" w:cs="Times New Roman"/>
          <w:b/>
          <w:sz w:val="26"/>
          <w:szCs w:val="26"/>
        </w:rPr>
      </w:pPr>
      <w:r w:rsidRPr="000E6E9D">
        <w:rPr>
          <w:rFonts w:ascii="Times New Roman" w:eastAsia="Times New Roman" w:hAnsi="Times New Roman" w:cs="Times New Roman"/>
          <w:b/>
          <w:sz w:val="26"/>
          <w:szCs w:val="26"/>
        </w:rPr>
        <w:t>Бюджетная</w:t>
      </w:r>
      <w:r w:rsidRPr="001C15A2">
        <w:rPr>
          <w:rFonts w:ascii="Times New Roman" w:eastAsia="Times New Roman" w:hAnsi="Times New Roman" w:cs="Times New Roman"/>
          <w:b/>
          <w:sz w:val="26"/>
          <w:szCs w:val="26"/>
        </w:rPr>
        <w:t xml:space="preserve"> обеспеченность по расходам на одного жителя</w:t>
      </w:r>
    </w:p>
    <w:p w:rsidR="009D2EEF" w:rsidRPr="00430DB5" w:rsidRDefault="009D2EEF" w:rsidP="001C15A2">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Руб.</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660"/>
        <w:gridCol w:w="1660"/>
        <w:gridCol w:w="1534"/>
        <w:gridCol w:w="1400"/>
        <w:gridCol w:w="1400"/>
      </w:tblGrid>
      <w:tr w:rsidR="009D2EEF" w:rsidRPr="00430DB5" w:rsidTr="00430DB5">
        <w:trPr>
          <w:trHeight w:val="70"/>
        </w:trPr>
        <w:tc>
          <w:tcPr>
            <w:tcW w:w="1985" w:type="dxa"/>
            <w:vMerge w:val="restart"/>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701" w:type="dxa"/>
            <w:vMerge w:val="restart"/>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2010</w:t>
            </w:r>
          </w:p>
        </w:tc>
        <w:tc>
          <w:tcPr>
            <w:tcW w:w="1701" w:type="dxa"/>
            <w:vMerge w:val="restart"/>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2011</w:t>
            </w:r>
          </w:p>
        </w:tc>
        <w:tc>
          <w:tcPr>
            <w:tcW w:w="1559" w:type="dxa"/>
            <w:tcBorders>
              <w:bottom w:val="nil"/>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2012</w:t>
            </w:r>
          </w:p>
        </w:tc>
        <w:tc>
          <w:tcPr>
            <w:tcW w:w="1418" w:type="dxa"/>
            <w:tcBorders>
              <w:bottom w:val="nil"/>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2013</w:t>
            </w:r>
          </w:p>
        </w:tc>
        <w:tc>
          <w:tcPr>
            <w:tcW w:w="1418" w:type="dxa"/>
            <w:tcBorders>
              <w:bottom w:val="nil"/>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2014</w:t>
            </w:r>
          </w:p>
        </w:tc>
      </w:tr>
      <w:tr w:rsidR="009D2EEF" w:rsidRPr="00430DB5" w:rsidTr="00430DB5">
        <w:trPr>
          <w:trHeight w:val="156"/>
        </w:trPr>
        <w:tc>
          <w:tcPr>
            <w:tcW w:w="1985" w:type="dxa"/>
            <w:vMerge/>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701" w:type="dxa"/>
            <w:vMerge/>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701" w:type="dxa"/>
            <w:vMerge/>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559" w:type="dxa"/>
            <w:tcBorders>
              <w:top w:val="nil"/>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18" w:type="dxa"/>
            <w:tcBorders>
              <w:top w:val="nil"/>
              <w:left w:val="single" w:sz="4" w:space="0" w:color="auto"/>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c>
          <w:tcPr>
            <w:tcW w:w="1418" w:type="dxa"/>
            <w:tcBorders>
              <w:top w:val="nil"/>
              <w:left w:val="single" w:sz="4" w:space="0" w:color="auto"/>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p>
        </w:tc>
      </w:tr>
      <w:tr w:rsidR="009D2EEF" w:rsidRPr="00430DB5" w:rsidTr="00430DB5">
        <w:tc>
          <w:tcPr>
            <w:tcW w:w="1985"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Ижевск</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15941        </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14099    </w:t>
            </w:r>
          </w:p>
        </w:tc>
        <w:tc>
          <w:tcPr>
            <w:tcW w:w="1559" w:type="dxa"/>
            <w:tcBorders>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Нет данных</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Нет данных</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Нет данных</w:t>
            </w:r>
          </w:p>
        </w:tc>
      </w:tr>
      <w:tr w:rsidR="009D2EEF" w:rsidRPr="00430DB5" w:rsidTr="00430DB5">
        <w:tc>
          <w:tcPr>
            <w:tcW w:w="1985"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Сарапул</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13956       </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14735     </w:t>
            </w:r>
          </w:p>
        </w:tc>
        <w:tc>
          <w:tcPr>
            <w:tcW w:w="1559" w:type="dxa"/>
            <w:tcBorders>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18300</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18917</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18565</w:t>
            </w:r>
          </w:p>
        </w:tc>
      </w:tr>
      <w:tr w:rsidR="009D2EEF" w:rsidRPr="00430DB5" w:rsidTr="00430DB5">
        <w:tc>
          <w:tcPr>
            <w:tcW w:w="1985"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Воткинск</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12053        </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12551  </w:t>
            </w:r>
          </w:p>
        </w:tc>
        <w:tc>
          <w:tcPr>
            <w:tcW w:w="1559" w:type="dxa"/>
            <w:tcBorders>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18927</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19296</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25009</w:t>
            </w:r>
          </w:p>
        </w:tc>
      </w:tr>
      <w:tr w:rsidR="009D2EEF" w:rsidRPr="00430DB5" w:rsidTr="00430DB5">
        <w:tc>
          <w:tcPr>
            <w:tcW w:w="1985"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Глазов</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16265       </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15192    </w:t>
            </w:r>
          </w:p>
        </w:tc>
        <w:tc>
          <w:tcPr>
            <w:tcW w:w="1559" w:type="dxa"/>
            <w:tcBorders>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21186</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22144</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21314</w:t>
            </w:r>
          </w:p>
        </w:tc>
      </w:tr>
      <w:tr w:rsidR="009D2EEF" w:rsidRPr="00430DB5" w:rsidTr="00430DB5">
        <w:tc>
          <w:tcPr>
            <w:tcW w:w="1985"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Можга</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13273        </w:t>
            </w:r>
          </w:p>
        </w:tc>
        <w:tc>
          <w:tcPr>
            <w:tcW w:w="1701" w:type="dxa"/>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15586    </w:t>
            </w:r>
          </w:p>
        </w:tc>
        <w:tc>
          <w:tcPr>
            <w:tcW w:w="1559" w:type="dxa"/>
            <w:tcBorders>
              <w:righ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19800</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18976</w:t>
            </w:r>
          </w:p>
        </w:tc>
        <w:tc>
          <w:tcPr>
            <w:tcW w:w="1418" w:type="dxa"/>
            <w:tcBorders>
              <w:left w:val="single" w:sz="4" w:space="0" w:color="auto"/>
            </w:tcBorders>
          </w:tcPr>
          <w:p w:rsidR="009D2EEF" w:rsidRPr="00430DB5" w:rsidRDefault="009D2EEF" w:rsidP="009D2EEF">
            <w:pPr>
              <w:spacing w:after="0" w:line="240" w:lineRule="auto"/>
              <w:jc w:val="center"/>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22280</w:t>
            </w:r>
          </w:p>
        </w:tc>
      </w:tr>
    </w:tbl>
    <w:p w:rsidR="009D2EEF" w:rsidRPr="00430DB5" w:rsidRDefault="009D2EEF" w:rsidP="009D2EEF">
      <w:pPr>
        <w:spacing w:after="0" w:line="240" w:lineRule="auto"/>
        <w:jc w:val="right"/>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Численность 48900 человек</w:t>
      </w:r>
    </w:p>
    <w:p w:rsidR="004811FD" w:rsidRDefault="004811FD" w:rsidP="00896DA8">
      <w:pPr>
        <w:spacing w:after="0" w:line="240" w:lineRule="auto"/>
        <w:rPr>
          <w:rFonts w:ascii="Times New Roman" w:hAnsi="Times New Roman" w:cs="Times New Roman"/>
          <w:sz w:val="26"/>
          <w:szCs w:val="26"/>
        </w:rPr>
      </w:pPr>
    </w:p>
    <w:p w:rsidR="001C15A2" w:rsidRDefault="001C15A2" w:rsidP="00896DA8">
      <w:pPr>
        <w:spacing w:after="0" w:line="240" w:lineRule="auto"/>
        <w:rPr>
          <w:rFonts w:ascii="Times New Roman" w:hAnsi="Times New Roman" w:cs="Times New Roman"/>
          <w:sz w:val="26"/>
          <w:szCs w:val="26"/>
        </w:rPr>
      </w:pP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В 2014 году было введено 36 объектов, в том числе 16 непроизводственных, 16 производственных и 4 линейных объектов. Наиболее социально-значимыми событиями являются: </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ввод </w:t>
      </w:r>
      <w:r w:rsidR="00F068FF">
        <w:rPr>
          <w:rFonts w:ascii="Times New Roman" w:eastAsia="Times New Roman" w:hAnsi="Times New Roman" w:cs="Times New Roman"/>
          <w:sz w:val="26"/>
          <w:szCs w:val="26"/>
        </w:rPr>
        <w:t>б</w:t>
      </w:r>
      <w:r w:rsidRPr="00430DB5">
        <w:rPr>
          <w:rFonts w:ascii="Times New Roman" w:eastAsia="Times New Roman" w:hAnsi="Times New Roman" w:cs="Times New Roman"/>
          <w:sz w:val="26"/>
          <w:szCs w:val="26"/>
        </w:rPr>
        <w:t>лока № 2 детского сада № 24 на 144 места в микрорайоне Сельхозхимии;</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возобновление строительства </w:t>
      </w:r>
      <w:r w:rsidR="00F068FF">
        <w:rPr>
          <w:rFonts w:ascii="Times New Roman" w:eastAsia="Times New Roman" w:hAnsi="Times New Roman" w:cs="Times New Roman"/>
          <w:sz w:val="26"/>
          <w:szCs w:val="26"/>
        </w:rPr>
        <w:t>л</w:t>
      </w:r>
      <w:r w:rsidRPr="00430DB5">
        <w:rPr>
          <w:rFonts w:ascii="Times New Roman" w:eastAsia="Times New Roman" w:hAnsi="Times New Roman" w:cs="Times New Roman"/>
          <w:sz w:val="26"/>
          <w:szCs w:val="26"/>
        </w:rPr>
        <w:t>ечебного корпуса;</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продолжение строительства городских очистных сооружений и полигона твердых бытовых отходов</w:t>
      </w:r>
      <w:r w:rsidR="003540CB">
        <w:rPr>
          <w:rFonts w:ascii="Times New Roman" w:eastAsia="Times New Roman" w:hAnsi="Times New Roman" w:cs="Times New Roman"/>
          <w:sz w:val="26"/>
          <w:szCs w:val="26"/>
        </w:rPr>
        <w:t>, 17,4 млн. рублей освоено, с начала строительства – 90 млн. рублей</w:t>
      </w:r>
      <w:r w:rsidRPr="00430DB5">
        <w:rPr>
          <w:rFonts w:ascii="Times New Roman" w:eastAsia="Times New Roman" w:hAnsi="Times New Roman" w:cs="Times New Roman"/>
          <w:sz w:val="26"/>
          <w:szCs w:val="26"/>
        </w:rPr>
        <w:t>;</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начато строительства нового группового водозабора с поймы реки Вала в г. Можга.</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Индивидуальными предпринимателями и коммерческими организациями построено и реконструировано 20 объектов, в том числе производственные, складские, торговые здания и объекты автосервиса:</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w:t>
      </w:r>
      <w:r w:rsidR="00F068FF">
        <w:rPr>
          <w:rFonts w:ascii="Times New Roman" w:eastAsia="Times New Roman" w:hAnsi="Times New Roman" w:cs="Times New Roman"/>
          <w:sz w:val="26"/>
          <w:szCs w:val="26"/>
        </w:rPr>
        <w:t>т</w:t>
      </w:r>
      <w:r w:rsidRPr="00430DB5">
        <w:rPr>
          <w:rFonts w:ascii="Times New Roman" w:eastAsia="Times New Roman" w:hAnsi="Times New Roman" w:cs="Times New Roman"/>
          <w:sz w:val="26"/>
          <w:szCs w:val="26"/>
        </w:rPr>
        <w:t>орговый центр по ул. Устюжанина, 5а/1;</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 </w:t>
      </w:r>
      <w:r w:rsidR="00F068FF">
        <w:rPr>
          <w:rFonts w:ascii="Times New Roman" w:eastAsia="Times New Roman" w:hAnsi="Times New Roman" w:cs="Times New Roman"/>
          <w:sz w:val="26"/>
          <w:szCs w:val="26"/>
        </w:rPr>
        <w:t>к</w:t>
      </w:r>
      <w:r w:rsidRPr="00430DB5">
        <w:rPr>
          <w:rFonts w:ascii="Times New Roman" w:eastAsia="Times New Roman" w:hAnsi="Times New Roman" w:cs="Times New Roman"/>
          <w:sz w:val="26"/>
          <w:szCs w:val="26"/>
        </w:rPr>
        <w:t>афе «Венеция» по ул. Наговицына;</w:t>
      </w:r>
    </w:p>
    <w:p w:rsidR="004811FD" w:rsidRPr="00430DB5" w:rsidRDefault="00F068FF" w:rsidP="004811FD">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а</w:t>
      </w:r>
      <w:r w:rsidR="004811FD" w:rsidRPr="00430DB5">
        <w:rPr>
          <w:rFonts w:ascii="Times New Roman" w:eastAsia="Times New Roman" w:hAnsi="Times New Roman" w:cs="Times New Roman"/>
          <w:sz w:val="26"/>
          <w:szCs w:val="26"/>
        </w:rPr>
        <w:t>втозаправочная станция по ул. Фалалеева и другие.</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 xml:space="preserve">Выполнено задание Правительства Удмуртской Республики по вводу жилья, плановая цифра – 14,1 тыс.кв.м., введено – 14,9 тыс.кв.м (в 2013 году было введено 11,4 тыс.кв.м. общей площади жилья). Индивидуальными застройщиками введено 8,2 тыс.кв.м (81 дом). Построено 3 многоквартирных дома 6,7 тыс.кв.м. (150 квартир), в том числе первая блоксекция на </w:t>
      </w:r>
      <w:r w:rsidR="003540CB">
        <w:rPr>
          <w:rFonts w:ascii="Times New Roman" w:eastAsia="Times New Roman" w:hAnsi="Times New Roman" w:cs="Times New Roman"/>
          <w:sz w:val="26"/>
          <w:szCs w:val="26"/>
        </w:rPr>
        <w:t>34</w:t>
      </w:r>
      <w:r w:rsidRPr="00430DB5">
        <w:rPr>
          <w:rFonts w:ascii="Times New Roman" w:eastAsia="Times New Roman" w:hAnsi="Times New Roman" w:cs="Times New Roman"/>
          <w:sz w:val="26"/>
          <w:szCs w:val="26"/>
        </w:rPr>
        <w:t xml:space="preserve"> квартиры по ул. Нефтяников, 44 для переселения граждан</w:t>
      </w:r>
      <w:r w:rsidR="003540CB">
        <w:rPr>
          <w:rFonts w:ascii="Times New Roman" w:eastAsia="Times New Roman" w:hAnsi="Times New Roman" w:cs="Times New Roman"/>
          <w:sz w:val="26"/>
          <w:szCs w:val="26"/>
        </w:rPr>
        <w:t xml:space="preserve"> из ветхого и аварийного жилья</w:t>
      </w:r>
      <w:r w:rsidR="00F068FF">
        <w:rPr>
          <w:rFonts w:ascii="Times New Roman" w:eastAsia="Times New Roman" w:hAnsi="Times New Roman" w:cs="Times New Roman"/>
          <w:sz w:val="26"/>
          <w:szCs w:val="26"/>
        </w:rPr>
        <w:t>,</w:t>
      </w:r>
      <w:r w:rsidR="003540CB">
        <w:rPr>
          <w:rFonts w:ascii="Times New Roman" w:eastAsia="Times New Roman" w:hAnsi="Times New Roman" w:cs="Times New Roman"/>
          <w:sz w:val="26"/>
          <w:szCs w:val="26"/>
        </w:rPr>
        <w:t xml:space="preserve"> </w:t>
      </w:r>
      <w:r w:rsidR="00F068FF">
        <w:rPr>
          <w:rFonts w:ascii="Times New Roman" w:eastAsia="Times New Roman" w:hAnsi="Times New Roman" w:cs="Times New Roman"/>
          <w:sz w:val="26"/>
          <w:szCs w:val="26"/>
        </w:rPr>
        <w:t>начато строительство б</w:t>
      </w:r>
      <w:r w:rsidR="003540CB">
        <w:rPr>
          <w:rFonts w:ascii="Times New Roman" w:eastAsia="Times New Roman" w:hAnsi="Times New Roman" w:cs="Times New Roman"/>
          <w:sz w:val="26"/>
          <w:szCs w:val="26"/>
        </w:rPr>
        <w:t>лока № 2.</w:t>
      </w:r>
    </w:p>
    <w:p w:rsidR="0077657B" w:rsidRDefault="0077657B" w:rsidP="004811FD">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Произведена замена основного ввода газопровода по ул. Можгинской. </w:t>
      </w:r>
    </w:p>
    <w:p w:rsidR="004811FD" w:rsidRPr="00430DB5" w:rsidRDefault="004811FD" w:rsidP="004811FD">
      <w:pPr>
        <w:spacing w:after="0" w:line="240" w:lineRule="auto"/>
        <w:ind w:firstLine="567"/>
        <w:jc w:val="both"/>
        <w:rPr>
          <w:rFonts w:ascii="Times New Roman" w:eastAsia="Times New Roman" w:hAnsi="Times New Roman" w:cs="Times New Roman"/>
          <w:sz w:val="26"/>
          <w:szCs w:val="26"/>
        </w:rPr>
      </w:pPr>
      <w:r w:rsidRPr="00430DB5">
        <w:rPr>
          <w:rFonts w:ascii="Times New Roman" w:eastAsia="Times New Roman" w:hAnsi="Times New Roman" w:cs="Times New Roman"/>
          <w:sz w:val="26"/>
          <w:szCs w:val="26"/>
        </w:rPr>
        <w:t>Приведено в нормативное техническое состояние 3 км 690 метров автомобильных дорог общего пользования местного значения, отремонтировано 14709 кв.м. дворовых территорий. Из республиканского бюджета на эти цели было получено 35,0 млн. рублей.</w:t>
      </w:r>
    </w:p>
    <w:p w:rsidR="004811FD" w:rsidRDefault="004811FD" w:rsidP="004811FD">
      <w:pPr>
        <w:spacing w:after="0" w:line="240" w:lineRule="auto"/>
        <w:rPr>
          <w:rFonts w:ascii="Times New Roman" w:eastAsia="Times New Roman" w:hAnsi="Times New Roman" w:cs="Times New Roman"/>
          <w:sz w:val="26"/>
          <w:szCs w:val="26"/>
        </w:rPr>
      </w:pPr>
    </w:p>
    <w:p w:rsidR="000E6E9D" w:rsidRDefault="000E6E9D" w:rsidP="004811FD">
      <w:pPr>
        <w:spacing w:after="0" w:line="240" w:lineRule="auto"/>
        <w:rPr>
          <w:rFonts w:ascii="Times New Roman" w:eastAsia="Times New Roman" w:hAnsi="Times New Roman" w:cs="Times New Roman"/>
          <w:sz w:val="26"/>
          <w:szCs w:val="26"/>
        </w:rPr>
      </w:pPr>
    </w:p>
    <w:p w:rsidR="00987235" w:rsidRPr="00430DB5" w:rsidRDefault="00987235" w:rsidP="004811FD">
      <w:pPr>
        <w:spacing w:after="0" w:line="240" w:lineRule="auto"/>
        <w:rPr>
          <w:rFonts w:ascii="Times New Roman" w:eastAsia="Times New Roman" w:hAnsi="Times New Roman" w:cs="Times New Roman"/>
          <w:sz w:val="26"/>
          <w:szCs w:val="26"/>
        </w:rPr>
      </w:pPr>
    </w:p>
    <w:p w:rsidR="001C15A2" w:rsidRPr="000E6E9D" w:rsidRDefault="001C15A2" w:rsidP="001C15A2">
      <w:pPr>
        <w:spacing w:after="0" w:line="240" w:lineRule="auto"/>
        <w:ind w:firstLine="567"/>
        <w:jc w:val="both"/>
        <w:rPr>
          <w:rFonts w:ascii="Times New Roman" w:hAnsi="Times New Roman" w:cs="Times New Roman"/>
          <w:sz w:val="26"/>
          <w:szCs w:val="26"/>
          <w:u w:val="single"/>
        </w:rPr>
      </w:pPr>
      <w:r w:rsidRPr="000E6E9D">
        <w:rPr>
          <w:rFonts w:ascii="Times New Roman" w:hAnsi="Times New Roman" w:cs="Times New Roman"/>
          <w:sz w:val="26"/>
          <w:szCs w:val="26"/>
          <w:u w:val="single"/>
        </w:rPr>
        <w:lastRenderedPageBreak/>
        <w:t xml:space="preserve">Таблица № </w:t>
      </w:r>
      <w:r w:rsidR="00FC38B4" w:rsidRPr="000E6E9D">
        <w:rPr>
          <w:rFonts w:ascii="Times New Roman" w:hAnsi="Times New Roman" w:cs="Times New Roman"/>
          <w:sz w:val="26"/>
          <w:szCs w:val="26"/>
          <w:u w:val="single"/>
        </w:rPr>
        <w:t>8</w:t>
      </w:r>
    </w:p>
    <w:p w:rsidR="004811FD" w:rsidRPr="00430DB5" w:rsidRDefault="004811FD" w:rsidP="004811FD">
      <w:pPr>
        <w:spacing w:after="0" w:line="240" w:lineRule="auto"/>
        <w:rPr>
          <w:rFonts w:ascii="Times New Roman" w:hAnsi="Times New Roman" w:cs="Times New Roman"/>
          <w:sz w:val="26"/>
          <w:szCs w:val="26"/>
        </w:rPr>
      </w:pPr>
    </w:p>
    <w:p w:rsidR="004811FD" w:rsidRPr="00430DB5" w:rsidRDefault="004811FD" w:rsidP="004811FD">
      <w:pPr>
        <w:spacing w:after="0" w:line="240" w:lineRule="auto"/>
        <w:jc w:val="center"/>
        <w:rPr>
          <w:rFonts w:ascii="Times New Roman" w:hAnsi="Times New Roman" w:cs="Times New Roman"/>
          <w:b/>
          <w:sz w:val="26"/>
          <w:szCs w:val="26"/>
        </w:rPr>
      </w:pPr>
      <w:r w:rsidRPr="00430DB5">
        <w:rPr>
          <w:rFonts w:ascii="Times New Roman" w:hAnsi="Times New Roman" w:cs="Times New Roman"/>
          <w:b/>
          <w:sz w:val="26"/>
          <w:szCs w:val="26"/>
        </w:rPr>
        <w:t xml:space="preserve">Информация </w:t>
      </w:r>
    </w:p>
    <w:p w:rsidR="004811FD" w:rsidRPr="00430DB5" w:rsidRDefault="004811FD" w:rsidP="004811FD">
      <w:pPr>
        <w:spacing w:after="0" w:line="240" w:lineRule="auto"/>
        <w:jc w:val="center"/>
        <w:rPr>
          <w:rFonts w:ascii="Times New Roman" w:hAnsi="Times New Roman" w:cs="Times New Roman"/>
          <w:b/>
          <w:sz w:val="26"/>
          <w:szCs w:val="26"/>
        </w:rPr>
      </w:pPr>
      <w:r w:rsidRPr="00430DB5">
        <w:rPr>
          <w:rFonts w:ascii="Times New Roman" w:hAnsi="Times New Roman" w:cs="Times New Roman"/>
          <w:b/>
          <w:sz w:val="26"/>
          <w:szCs w:val="26"/>
        </w:rPr>
        <w:t>по  строительству  в  2014 году.</w:t>
      </w:r>
    </w:p>
    <w:p w:rsidR="004811FD" w:rsidRDefault="004811FD" w:rsidP="00896DA8">
      <w:pPr>
        <w:spacing w:after="0" w:line="240" w:lineRule="auto"/>
        <w:rPr>
          <w:rFonts w:ascii="Times New Roman" w:hAnsi="Times New Roman" w:cs="Times New Roman"/>
          <w:sz w:val="28"/>
          <w:szCs w:val="28"/>
        </w:rPr>
      </w:pPr>
      <w:r w:rsidRPr="004811FD">
        <w:rPr>
          <w:rFonts w:ascii="Times New Roman" w:hAnsi="Times New Roman" w:cs="Times New Roman"/>
          <w:noProof/>
          <w:sz w:val="28"/>
          <w:szCs w:val="28"/>
        </w:rPr>
        <w:drawing>
          <wp:inline distT="0" distB="0" distL="0" distR="0">
            <wp:extent cx="5800725" cy="2771775"/>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32B95" w:rsidRDefault="004811FD" w:rsidP="00632B95">
      <w:pPr>
        <w:spacing w:after="0" w:line="240" w:lineRule="auto"/>
        <w:rPr>
          <w:rFonts w:ascii="Times New Roman" w:hAnsi="Times New Roman" w:cs="Times New Roman"/>
          <w:b/>
          <w:sz w:val="26"/>
          <w:szCs w:val="26"/>
        </w:rPr>
      </w:pPr>
      <w:r w:rsidRPr="004811FD">
        <w:rPr>
          <w:rFonts w:ascii="Times New Roman" w:hAnsi="Times New Roman" w:cs="Times New Roman"/>
          <w:noProof/>
          <w:sz w:val="28"/>
          <w:szCs w:val="28"/>
        </w:rPr>
        <w:drawing>
          <wp:inline distT="0" distB="0" distL="0" distR="0">
            <wp:extent cx="5800725" cy="2487295"/>
            <wp:effectExtent l="19050" t="0" r="9525" b="8255"/>
            <wp:docPr id="7"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2B95" w:rsidRDefault="00632B95" w:rsidP="00632B95">
      <w:pPr>
        <w:spacing w:after="0" w:line="240" w:lineRule="auto"/>
        <w:jc w:val="center"/>
        <w:rPr>
          <w:rFonts w:ascii="Times New Roman" w:hAnsi="Times New Roman" w:cs="Times New Roman"/>
          <w:b/>
          <w:sz w:val="26"/>
          <w:szCs w:val="26"/>
        </w:rPr>
      </w:pPr>
    </w:p>
    <w:p w:rsidR="00632B95" w:rsidRDefault="00632B95" w:rsidP="00632B95">
      <w:pPr>
        <w:spacing w:after="0" w:line="240" w:lineRule="auto"/>
        <w:jc w:val="center"/>
        <w:rPr>
          <w:rFonts w:ascii="Times New Roman" w:hAnsi="Times New Roman" w:cs="Times New Roman"/>
          <w:b/>
          <w:sz w:val="26"/>
          <w:szCs w:val="26"/>
        </w:rPr>
      </w:pPr>
    </w:p>
    <w:p w:rsidR="00987235" w:rsidRDefault="00987235" w:rsidP="00070F2E">
      <w:pPr>
        <w:spacing w:after="0" w:line="240" w:lineRule="auto"/>
        <w:ind w:firstLine="567"/>
        <w:jc w:val="both"/>
        <w:rPr>
          <w:rFonts w:ascii="Times New Roman" w:eastAsia="Calibri" w:hAnsi="Times New Roman" w:cs="Times New Roman"/>
          <w:sz w:val="26"/>
          <w:szCs w:val="26"/>
        </w:rPr>
      </w:pPr>
    </w:p>
    <w:p w:rsidR="00070F2E" w:rsidRPr="001C15A2" w:rsidRDefault="00070F2E" w:rsidP="00070F2E">
      <w:pPr>
        <w:spacing w:after="0" w:line="240" w:lineRule="auto"/>
        <w:ind w:firstLine="567"/>
        <w:jc w:val="both"/>
        <w:rPr>
          <w:rFonts w:ascii="Times New Roman" w:hAnsi="Times New Roman" w:cs="Times New Roman"/>
          <w:sz w:val="26"/>
          <w:szCs w:val="26"/>
        </w:rPr>
      </w:pPr>
      <w:r w:rsidRPr="001C15A2">
        <w:rPr>
          <w:rFonts w:ascii="Times New Roman" w:eastAsia="Calibri" w:hAnsi="Times New Roman" w:cs="Times New Roman"/>
          <w:sz w:val="26"/>
          <w:szCs w:val="26"/>
        </w:rPr>
        <w:t xml:space="preserve">В рамках </w:t>
      </w:r>
      <w:r w:rsidR="00F068FF">
        <w:rPr>
          <w:rFonts w:ascii="Times New Roman" w:eastAsia="Calibri" w:hAnsi="Times New Roman" w:cs="Times New Roman"/>
          <w:sz w:val="26"/>
          <w:szCs w:val="26"/>
        </w:rPr>
        <w:t>П</w:t>
      </w:r>
      <w:r w:rsidRPr="001C15A2">
        <w:rPr>
          <w:rFonts w:ascii="Times New Roman" w:eastAsia="Calibri" w:hAnsi="Times New Roman" w:cs="Times New Roman"/>
          <w:sz w:val="26"/>
          <w:szCs w:val="26"/>
        </w:rPr>
        <w:t>рограммы комплексного развития системы коммунальной инфраструктуры города Можги на период с 2011 года по 2015 год  в 2014 году  проведена модернизация ТП-4, в том числе: строительство ВЛ по ул. Красной, объем затрат составил 1,695 млн.рублей, также</w:t>
      </w:r>
      <w:r w:rsidRPr="001C15A2">
        <w:rPr>
          <w:rFonts w:ascii="Times New Roman" w:hAnsi="Times New Roman" w:cs="Times New Roman"/>
          <w:sz w:val="26"/>
          <w:szCs w:val="26"/>
        </w:rPr>
        <w:t xml:space="preserve"> выполнены работы по строительству зд</w:t>
      </w:r>
      <w:r w:rsidR="00632B95">
        <w:rPr>
          <w:rFonts w:ascii="Times New Roman" w:hAnsi="Times New Roman" w:cs="Times New Roman"/>
          <w:sz w:val="26"/>
          <w:szCs w:val="26"/>
        </w:rPr>
        <w:t>ания насосной станции, бурение 2</w:t>
      </w:r>
      <w:r w:rsidRPr="001C15A2">
        <w:rPr>
          <w:rFonts w:ascii="Times New Roman" w:hAnsi="Times New Roman" w:cs="Times New Roman"/>
          <w:sz w:val="26"/>
          <w:szCs w:val="26"/>
        </w:rPr>
        <w:t xml:space="preserve"> артскважин на правобережном ряде водозабора  «Вала» и монтаж опор линий электропередач ВЛ-10 кВ  за счет  средств  Удмуртской Республики на общую сумму 1,9 млн.рублей. </w:t>
      </w:r>
    </w:p>
    <w:p w:rsidR="00070F2E" w:rsidRPr="001C15A2" w:rsidRDefault="00070F2E" w:rsidP="00070F2E">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За счет выделенных средств из бюджета Удмуртской Республики на подготовку к отопительному периоду 2014-2015г.г. в размере 2,2 млн.руб. произведена закупка труб для выполнения капитального ремонта тепловых сетей</w:t>
      </w:r>
      <w:r w:rsidR="003540CB">
        <w:rPr>
          <w:rFonts w:ascii="Times New Roman" w:hAnsi="Times New Roman" w:cs="Times New Roman"/>
          <w:sz w:val="26"/>
          <w:szCs w:val="26"/>
        </w:rPr>
        <w:t xml:space="preserve"> и работы выполнены</w:t>
      </w:r>
      <w:r w:rsidRPr="001C15A2">
        <w:rPr>
          <w:rFonts w:ascii="Times New Roman" w:hAnsi="Times New Roman" w:cs="Times New Roman"/>
          <w:sz w:val="26"/>
          <w:szCs w:val="26"/>
        </w:rPr>
        <w:t>.</w:t>
      </w:r>
    </w:p>
    <w:p w:rsidR="00070F2E" w:rsidRPr="001C15A2" w:rsidRDefault="00070F2E" w:rsidP="00070F2E">
      <w:pPr>
        <w:spacing w:after="0" w:line="240" w:lineRule="auto"/>
        <w:ind w:firstLine="567"/>
        <w:jc w:val="both"/>
        <w:rPr>
          <w:rFonts w:ascii="Times New Roman" w:eastAsia="Calibri" w:hAnsi="Times New Roman" w:cs="Times New Roman"/>
          <w:sz w:val="26"/>
          <w:szCs w:val="26"/>
        </w:rPr>
      </w:pPr>
      <w:r w:rsidRPr="001C15A2">
        <w:rPr>
          <w:rFonts w:ascii="Times New Roman" w:hAnsi="Times New Roman" w:cs="Times New Roman"/>
          <w:sz w:val="26"/>
          <w:szCs w:val="26"/>
        </w:rPr>
        <w:t>В рамках производственной программы и программы энергосбережения МУП ЖКХ</w:t>
      </w:r>
      <w:r w:rsidRPr="001C15A2">
        <w:rPr>
          <w:rFonts w:ascii="Times New Roman" w:eastAsia="Calibri" w:hAnsi="Times New Roman" w:cs="Times New Roman"/>
          <w:sz w:val="26"/>
          <w:szCs w:val="26"/>
        </w:rPr>
        <w:t xml:space="preserve">  проведены  работы по монтажу и пуско - наладке оборудования с заменой </w:t>
      </w:r>
      <w:r w:rsidRPr="001C15A2">
        <w:rPr>
          <w:rFonts w:ascii="Times New Roman" w:eastAsia="Calibri" w:hAnsi="Times New Roman" w:cs="Times New Roman"/>
          <w:sz w:val="26"/>
          <w:szCs w:val="26"/>
        </w:rPr>
        <w:lastRenderedPageBreak/>
        <w:t xml:space="preserve">котлов на современные в </w:t>
      </w:r>
      <w:r w:rsidR="003540CB">
        <w:rPr>
          <w:rFonts w:ascii="Times New Roman" w:eastAsia="Calibri" w:hAnsi="Times New Roman" w:cs="Times New Roman"/>
          <w:sz w:val="26"/>
          <w:szCs w:val="26"/>
        </w:rPr>
        <w:t>7 котельных</w:t>
      </w:r>
      <w:r w:rsidRPr="001C15A2">
        <w:rPr>
          <w:rFonts w:ascii="Times New Roman" w:eastAsia="Calibri" w:hAnsi="Times New Roman" w:cs="Times New Roman"/>
          <w:sz w:val="26"/>
          <w:szCs w:val="26"/>
        </w:rPr>
        <w:t>. Стоимость работ составила 30,391 млн.рублей, в том числе на проектно – сметную документацию в размере 2,100 млн.рублей, на техническое перевооружение  вышеуказанных котельных  в размере 17,494 млн.руб.,  на  приобретение котлов и горелок в размере 10,797 млн.руб.</w:t>
      </w:r>
    </w:p>
    <w:p w:rsidR="00070F2E" w:rsidRPr="001C15A2" w:rsidRDefault="00070F2E" w:rsidP="00070F2E">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Приобретена каналопрочистная  установка, которая позволяет под давлением воды прочистить засоры в канализационных сетях, тем самым улучшить качество работы канализационной сети города.</w:t>
      </w:r>
    </w:p>
    <w:p w:rsidR="00070F2E" w:rsidRPr="00932B39" w:rsidRDefault="00070F2E" w:rsidP="00070F2E">
      <w:pPr>
        <w:spacing w:after="0" w:line="240" w:lineRule="auto"/>
        <w:rPr>
          <w:rFonts w:ascii="Times New Roman" w:hAnsi="Times New Roman" w:cs="Times New Roman"/>
          <w:sz w:val="26"/>
          <w:szCs w:val="26"/>
        </w:rPr>
      </w:pPr>
    </w:p>
    <w:p w:rsidR="00070F2E" w:rsidRPr="00932B39"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В соответствии с утвержденной инвестиционной программой МУП ЖКХ в сфере электроэнергетики на 2012-2014 годы в 2014 году выполнены следующие виды работ:</w:t>
      </w:r>
    </w:p>
    <w:p w:rsidR="00070F2E" w:rsidRPr="00932B39"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1) Проведена реконструкция ВЛ – 6 кВ фидер 14 от РП-1</w:t>
      </w:r>
      <w:r w:rsidR="00A44748" w:rsidRPr="00932B39">
        <w:rPr>
          <w:rFonts w:ascii="Times New Roman" w:hAnsi="Times New Roman" w:cs="Times New Roman"/>
          <w:sz w:val="26"/>
          <w:szCs w:val="26"/>
        </w:rPr>
        <w:t>.</w:t>
      </w:r>
    </w:p>
    <w:p w:rsidR="00070F2E" w:rsidRPr="00932B39"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2) Проведена реконструкция ВЛ-0,4 кВ по ул.Первомайской, от ТП-66</w:t>
      </w:r>
      <w:r w:rsidR="00A44748" w:rsidRPr="00932B39">
        <w:rPr>
          <w:rFonts w:ascii="Times New Roman" w:hAnsi="Times New Roman" w:cs="Times New Roman"/>
          <w:sz w:val="26"/>
          <w:szCs w:val="26"/>
        </w:rPr>
        <w:t>.</w:t>
      </w:r>
    </w:p>
    <w:p w:rsidR="00070F2E" w:rsidRPr="00932B39"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3) Приобретено 2 силовых трансформатора на трансформаторные подстанции.</w:t>
      </w:r>
    </w:p>
    <w:p w:rsidR="00070F2E" w:rsidRPr="00932B39" w:rsidRDefault="00070F2E" w:rsidP="00070F2E">
      <w:pPr>
        <w:spacing w:after="0" w:line="240" w:lineRule="auto"/>
        <w:rPr>
          <w:rFonts w:ascii="Times New Roman" w:hAnsi="Times New Roman" w:cs="Times New Roman"/>
          <w:sz w:val="26"/>
          <w:szCs w:val="26"/>
        </w:rPr>
      </w:pPr>
    </w:p>
    <w:p w:rsidR="00070F2E" w:rsidRPr="00932B39"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В 2014 году в целях исполнения заявок жителей города на выполнение работ по благоустройству произведено щебенение проезжей части на 62-х улицах города, развезено и проведено разравнивание 1900 тонн щебня на общую сумму 1,5 млн.руб.</w:t>
      </w:r>
    </w:p>
    <w:p w:rsidR="00070F2E" w:rsidRPr="00932B39" w:rsidRDefault="00070F2E" w:rsidP="00070F2E">
      <w:pPr>
        <w:spacing w:after="0" w:line="240" w:lineRule="auto"/>
        <w:rPr>
          <w:rFonts w:ascii="Times New Roman" w:hAnsi="Times New Roman" w:cs="Times New Roman"/>
          <w:sz w:val="26"/>
          <w:szCs w:val="26"/>
        </w:rPr>
      </w:pPr>
    </w:p>
    <w:p w:rsidR="00070F2E" w:rsidRPr="00932B39"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 xml:space="preserve">По состоянию на конец декабря 2014 года в городе установлено 2805 светильников, в том числе в 2014 году установлено 34 новых светильника. На освещение улично-дорожной сети, замену ламп и ремонт светильников в 2014 году израсходовано  10,5 млн. бюджетных средств. </w:t>
      </w:r>
    </w:p>
    <w:p w:rsidR="00070F2E" w:rsidRPr="00932B39" w:rsidRDefault="00070F2E" w:rsidP="00070F2E">
      <w:pPr>
        <w:spacing w:after="0" w:line="240" w:lineRule="auto"/>
        <w:rPr>
          <w:rFonts w:ascii="Times New Roman" w:hAnsi="Times New Roman" w:cs="Times New Roman"/>
          <w:sz w:val="26"/>
          <w:szCs w:val="26"/>
        </w:rPr>
      </w:pPr>
    </w:p>
    <w:p w:rsidR="00070F2E" w:rsidRPr="001C15A2"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С учетом перспективной застройки города в 2014году открыт новый городской маршрут №10, осуществляющий</w:t>
      </w:r>
      <w:r w:rsidRPr="001C15A2">
        <w:rPr>
          <w:rFonts w:ascii="Times New Roman" w:hAnsi="Times New Roman" w:cs="Times New Roman"/>
          <w:sz w:val="26"/>
          <w:szCs w:val="26"/>
        </w:rPr>
        <w:t xml:space="preserve"> перевозки пассажиров от центра (аптека № 159) до поселка Кирпичный.</w:t>
      </w:r>
    </w:p>
    <w:p w:rsidR="00070F2E" w:rsidRPr="001C15A2" w:rsidRDefault="00070F2E" w:rsidP="00070F2E">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 xml:space="preserve">В августе 2014 года по ул. Фалалеева  в районе  отделения Сбербанка установлены  2  новых остановочных павильона современной конструкции. </w:t>
      </w:r>
    </w:p>
    <w:p w:rsidR="00070F2E" w:rsidRPr="001C15A2" w:rsidRDefault="00070F2E" w:rsidP="00070F2E">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В конце 2014 года обновлен подвижной состав Можгинского филиала ОАО «Удмуртавтотранс» в количестве 40 автобусов ПАЗ средней вместимости. Данные автобусы впоследствии будут переведены на газомоторное топливо.</w:t>
      </w:r>
      <w:r w:rsidR="003540CB">
        <w:rPr>
          <w:rFonts w:ascii="Times New Roman" w:hAnsi="Times New Roman" w:cs="Times New Roman"/>
          <w:sz w:val="26"/>
          <w:szCs w:val="26"/>
        </w:rPr>
        <w:t xml:space="preserve"> Определяется место под газовую заправку. </w:t>
      </w:r>
    </w:p>
    <w:p w:rsidR="00070F2E" w:rsidRPr="00932B39" w:rsidRDefault="00070F2E" w:rsidP="00070F2E">
      <w:pPr>
        <w:spacing w:after="0" w:line="240" w:lineRule="auto"/>
        <w:rPr>
          <w:rFonts w:ascii="Times New Roman" w:hAnsi="Times New Roman" w:cs="Times New Roman"/>
          <w:sz w:val="26"/>
          <w:szCs w:val="26"/>
        </w:rPr>
      </w:pPr>
    </w:p>
    <w:p w:rsidR="00070F2E" w:rsidRPr="001C15A2" w:rsidRDefault="00070F2E" w:rsidP="00070F2E">
      <w:pPr>
        <w:spacing w:after="0" w:line="240" w:lineRule="auto"/>
        <w:ind w:firstLine="567"/>
        <w:jc w:val="both"/>
        <w:rPr>
          <w:rFonts w:ascii="Times New Roman" w:hAnsi="Times New Roman" w:cs="Times New Roman"/>
          <w:sz w:val="26"/>
          <w:szCs w:val="26"/>
        </w:rPr>
      </w:pPr>
      <w:r w:rsidRPr="00932B39">
        <w:rPr>
          <w:rFonts w:ascii="Times New Roman" w:hAnsi="Times New Roman" w:cs="Times New Roman"/>
          <w:sz w:val="26"/>
          <w:szCs w:val="26"/>
        </w:rPr>
        <w:t>В рамках реализации Закона Удмуртской Республики от 22.10.2013г. № 64-РЗ «Об организации проведения</w:t>
      </w:r>
      <w:r w:rsidRPr="001C15A2">
        <w:rPr>
          <w:rFonts w:ascii="Times New Roman" w:hAnsi="Times New Roman" w:cs="Times New Roman"/>
          <w:sz w:val="26"/>
          <w:szCs w:val="26"/>
        </w:rPr>
        <w:t xml:space="preserve"> капитального ремонта общего имущества в многоквартирных домах в Удмуртской Республике»  разработана краткосрочная программа по капитальному ремонту общего имущества многоквартирных домов, расположенных на территории муниципального образования на 2015-2017 годы, в которую вошли 86 многоквартирных домов.</w:t>
      </w:r>
    </w:p>
    <w:p w:rsidR="00070F2E" w:rsidRPr="001C15A2" w:rsidRDefault="00070F2E" w:rsidP="00070F2E">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 xml:space="preserve">В рамках реализации Федерального закона от 21.07.2007г. № 185-ФЗ «О Фонде содействия реформированию ЖКХ» переселены жители 8 аварийных многоквартирных домов в новый дом по ул.Нефтяников, 44. Жители 34-х жилых помещений получили новые квартиры общей площадью 1282 кв.м.          </w:t>
      </w:r>
    </w:p>
    <w:p w:rsidR="00070F2E" w:rsidRDefault="00070F2E" w:rsidP="00070F2E">
      <w:pPr>
        <w:spacing w:after="0" w:line="240" w:lineRule="auto"/>
        <w:rPr>
          <w:rFonts w:ascii="Times New Roman" w:hAnsi="Times New Roman" w:cs="Times New Roman"/>
          <w:sz w:val="26"/>
          <w:szCs w:val="26"/>
        </w:rPr>
      </w:pPr>
    </w:p>
    <w:p w:rsidR="00987235" w:rsidRDefault="00987235" w:rsidP="00070F2E">
      <w:pPr>
        <w:spacing w:after="0" w:line="240" w:lineRule="auto"/>
        <w:rPr>
          <w:rFonts w:ascii="Times New Roman" w:hAnsi="Times New Roman" w:cs="Times New Roman"/>
          <w:sz w:val="26"/>
          <w:szCs w:val="26"/>
        </w:rPr>
      </w:pPr>
    </w:p>
    <w:p w:rsidR="00987235" w:rsidRPr="001C15A2" w:rsidRDefault="00987235" w:rsidP="00070F2E">
      <w:pPr>
        <w:spacing w:after="0" w:line="240" w:lineRule="auto"/>
        <w:rPr>
          <w:rFonts w:ascii="Times New Roman" w:hAnsi="Times New Roman" w:cs="Times New Roman"/>
          <w:sz w:val="26"/>
          <w:szCs w:val="26"/>
        </w:rPr>
      </w:pPr>
    </w:p>
    <w:p w:rsidR="001C15A2" w:rsidRPr="000E6E9D" w:rsidRDefault="001C15A2" w:rsidP="001C15A2">
      <w:pPr>
        <w:spacing w:after="0" w:line="240" w:lineRule="auto"/>
        <w:ind w:firstLine="567"/>
        <w:jc w:val="both"/>
        <w:rPr>
          <w:rFonts w:ascii="Times New Roman" w:hAnsi="Times New Roman" w:cs="Times New Roman"/>
          <w:sz w:val="26"/>
          <w:szCs w:val="26"/>
          <w:u w:val="single"/>
        </w:rPr>
      </w:pPr>
      <w:r w:rsidRPr="000E6E9D">
        <w:rPr>
          <w:rFonts w:ascii="Times New Roman" w:hAnsi="Times New Roman" w:cs="Times New Roman"/>
          <w:sz w:val="26"/>
          <w:szCs w:val="26"/>
          <w:u w:val="single"/>
        </w:rPr>
        <w:lastRenderedPageBreak/>
        <w:t xml:space="preserve">Таблица № </w:t>
      </w:r>
      <w:r w:rsidR="00FC38B4" w:rsidRPr="000E6E9D">
        <w:rPr>
          <w:rFonts w:ascii="Times New Roman" w:hAnsi="Times New Roman" w:cs="Times New Roman"/>
          <w:sz w:val="26"/>
          <w:szCs w:val="26"/>
          <w:u w:val="single"/>
        </w:rPr>
        <w:t>9</w:t>
      </w:r>
    </w:p>
    <w:p w:rsidR="00070F2E" w:rsidRDefault="00070F2E" w:rsidP="00070F2E">
      <w:pPr>
        <w:spacing w:after="0" w:line="240" w:lineRule="auto"/>
        <w:jc w:val="center"/>
        <w:rPr>
          <w:rFonts w:ascii="Times New Roman" w:hAnsi="Times New Roman" w:cs="Times New Roman"/>
          <w:b/>
          <w:sz w:val="28"/>
          <w:szCs w:val="28"/>
          <w:u w:val="single"/>
        </w:rPr>
      </w:pPr>
    </w:p>
    <w:p w:rsidR="00070F2E" w:rsidRDefault="00070F2E" w:rsidP="00070F2E">
      <w:pPr>
        <w:spacing w:after="0" w:line="240" w:lineRule="auto"/>
        <w:jc w:val="center"/>
        <w:rPr>
          <w:rFonts w:ascii="Times New Roman" w:hAnsi="Times New Roman" w:cs="Times New Roman"/>
          <w:b/>
          <w:sz w:val="26"/>
          <w:szCs w:val="26"/>
        </w:rPr>
      </w:pPr>
      <w:r w:rsidRPr="001C15A2">
        <w:rPr>
          <w:rFonts w:ascii="Times New Roman" w:hAnsi="Times New Roman" w:cs="Times New Roman"/>
          <w:b/>
          <w:sz w:val="26"/>
          <w:szCs w:val="26"/>
        </w:rPr>
        <w:t>Расходы по благоустройству</w:t>
      </w:r>
    </w:p>
    <w:p w:rsidR="008233CA" w:rsidRPr="001C15A2" w:rsidRDefault="008233CA" w:rsidP="00070F2E">
      <w:pPr>
        <w:spacing w:after="0" w:line="240" w:lineRule="auto"/>
        <w:jc w:val="center"/>
        <w:rPr>
          <w:rFonts w:ascii="Times New Roman" w:hAnsi="Times New Roman" w:cs="Times New Roman"/>
          <w:b/>
          <w:sz w:val="26"/>
          <w:szCs w:val="2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2268"/>
        <w:gridCol w:w="1843"/>
      </w:tblGrid>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2013 год</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2014 год</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b/>
                <w:sz w:val="26"/>
                <w:szCs w:val="26"/>
              </w:rPr>
            </w:pPr>
            <w:r w:rsidRPr="001C15A2">
              <w:rPr>
                <w:rFonts w:ascii="Times New Roman" w:eastAsia="Calibri" w:hAnsi="Times New Roman" w:cs="Times New Roman"/>
                <w:b/>
                <w:sz w:val="26"/>
                <w:szCs w:val="26"/>
              </w:rPr>
              <w:t>ВСЕГО</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b/>
                <w:sz w:val="26"/>
                <w:szCs w:val="26"/>
              </w:rPr>
            </w:pPr>
            <w:r w:rsidRPr="001C15A2">
              <w:rPr>
                <w:rFonts w:ascii="Times New Roman" w:eastAsia="Calibri" w:hAnsi="Times New Roman" w:cs="Times New Roman"/>
                <w:b/>
                <w:sz w:val="26"/>
                <w:szCs w:val="26"/>
              </w:rPr>
              <w:t>17 385</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b/>
                <w:sz w:val="26"/>
                <w:szCs w:val="26"/>
              </w:rPr>
            </w:pPr>
            <w:r w:rsidRPr="001C15A2">
              <w:rPr>
                <w:rFonts w:ascii="Times New Roman" w:eastAsia="Calibri" w:hAnsi="Times New Roman" w:cs="Times New Roman"/>
                <w:b/>
                <w:sz w:val="26"/>
                <w:szCs w:val="26"/>
              </w:rPr>
              <w:t>19 625,3</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в том числе:</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Средства бюджета УР</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1 170</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3 722</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Средства бюджета муниципального образования</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16 215</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15 903,3</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Основные направления:</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Уличное освещение</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9 195</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10 505,8</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Озеленение</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1 487</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1 913,3</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Содержание мест захоронений</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728</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710</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Содержание средств РДД (светофоры)</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780</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 xml:space="preserve">830,9 </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Прочие</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4 601</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5 065,3</w:t>
            </w:r>
          </w:p>
        </w:tc>
      </w:tr>
      <w:tr w:rsidR="00070F2E" w:rsidRPr="001C15A2" w:rsidTr="00932B39">
        <w:tc>
          <w:tcPr>
            <w:tcW w:w="5245"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МП Безопасность дорожного движения</w:t>
            </w:r>
          </w:p>
        </w:tc>
        <w:tc>
          <w:tcPr>
            <w:tcW w:w="2268"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594</w:t>
            </w:r>
          </w:p>
        </w:tc>
        <w:tc>
          <w:tcPr>
            <w:tcW w:w="1843" w:type="dxa"/>
            <w:shd w:val="clear" w:color="auto" w:fill="auto"/>
          </w:tcPr>
          <w:p w:rsidR="00070F2E" w:rsidRPr="001C15A2" w:rsidRDefault="00070F2E" w:rsidP="00070F2E">
            <w:pPr>
              <w:spacing w:after="0" w:line="240" w:lineRule="auto"/>
              <w:jc w:val="center"/>
              <w:rPr>
                <w:rFonts w:ascii="Times New Roman" w:eastAsia="Calibri" w:hAnsi="Times New Roman" w:cs="Times New Roman"/>
                <w:sz w:val="26"/>
                <w:szCs w:val="26"/>
              </w:rPr>
            </w:pPr>
            <w:r w:rsidRPr="001C15A2">
              <w:rPr>
                <w:rFonts w:ascii="Times New Roman" w:eastAsia="Calibri" w:hAnsi="Times New Roman" w:cs="Times New Roman"/>
                <w:sz w:val="26"/>
                <w:szCs w:val="26"/>
              </w:rPr>
              <w:t>600</w:t>
            </w:r>
          </w:p>
        </w:tc>
      </w:tr>
    </w:tbl>
    <w:p w:rsidR="00070F2E" w:rsidRDefault="00070F2E" w:rsidP="00070F2E">
      <w:pPr>
        <w:spacing w:after="0" w:line="240" w:lineRule="auto"/>
        <w:rPr>
          <w:rFonts w:ascii="Times New Roman" w:hAnsi="Times New Roman" w:cs="Times New Roman"/>
          <w:sz w:val="28"/>
          <w:szCs w:val="28"/>
        </w:rPr>
      </w:pPr>
    </w:p>
    <w:p w:rsidR="000E6E9D" w:rsidRPr="000E6E9D" w:rsidRDefault="000E6E9D" w:rsidP="001C15A2">
      <w:pPr>
        <w:spacing w:after="0" w:line="240" w:lineRule="auto"/>
        <w:ind w:firstLine="567"/>
        <w:jc w:val="both"/>
        <w:rPr>
          <w:rFonts w:ascii="Times New Roman" w:hAnsi="Times New Roman" w:cs="Times New Roman"/>
          <w:sz w:val="16"/>
          <w:szCs w:val="16"/>
          <w:u w:val="single"/>
        </w:rPr>
      </w:pPr>
    </w:p>
    <w:p w:rsidR="001C15A2" w:rsidRPr="001C15A2" w:rsidRDefault="001C15A2" w:rsidP="001C15A2">
      <w:pPr>
        <w:spacing w:after="0" w:line="240" w:lineRule="auto"/>
        <w:ind w:firstLine="567"/>
        <w:jc w:val="both"/>
        <w:rPr>
          <w:rFonts w:ascii="Times New Roman" w:hAnsi="Times New Roman" w:cs="Times New Roman"/>
          <w:sz w:val="26"/>
          <w:szCs w:val="26"/>
          <w:u w:val="single"/>
        </w:rPr>
      </w:pPr>
      <w:r w:rsidRPr="001C15A2">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10</w:t>
      </w:r>
    </w:p>
    <w:p w:rsidR="003A3DB4" w:rsidRPr="001C15A2" w:rsidRDefault="003A3DB4" w:rsidP="003A3DB4">
      <w:pPr>
        <w:spacing w:after="0" w:line="240" w:lineRule="auto"/>
        <w:ind w:firstLine="567"/>
        <w:jc w:val="right"/>
        <w:rPr>
          <w:rFonts w:ascii="Times New Roman" w:hAnsi="Times New Roman" w:cs="Times New Roman"/>
          <w:sz w:val="26"/>
          <w:szCs w:val="26"/>
        </w:rPr>
      </w:pPr>
    </w:p>
    <w:p w:rsidR="003A3DB4" w:rsidRPr="001C15A2" w:rsidRDefault="003A3DB4" w:rsidP="003A3DB4">
      <w:pPr>
        <w:spacing w:after="0" w:line="240" w:lineRule="auto"/>
        <w:jc w:val="center"/>
        <w:rPr>
          <w:rFonts w:ascii="Times New Roman" w:hAnsi="Times New Roman" w:cs="Times New Roman"/>
          <w:b/>
          <w:sz w:val="26"/>
          <w:szCs w:val="26"/>
        </w:rPr>
      </w:pPr>
      <w:r w:rsidRPr="001C15A2">
        <w:rPr>
          <w:rFonts w:ascii="Times New Roman" w:hAnsi="Times New Roman" w:cs="Times New Roman"/>
          <w:b/>
          <w:sz w:val="26"/>
          <w:szCs w:val="26"/>
        </w:rPr>
        <w:t xml:space="preserve">Протяжённость автомобильных дорог по дорогам </w:t>
      </w:r>
    </w:p>
    <w:p w:rsidR="003A3DB4" w:rsidRPr="001C15A2" w:rsidRDefault="003A3DB4" w:rsidP="003A3DB4">
      <w:pPr>
        <w:spacing w:after="0" w:line="240" w:lineRule="auto"/>
        <w:jc w:val="center"/>
        <w:rPr>
          <w:rFonts w:ascii="Times New Roman" w:hAnsi="Times New Roman" w:cs="Times New Roman"/>
          <w:b/>
          <w:sz w:val="26"/>
          <w:szCs w:val="26"/>
        </w:rPr>
      </w:pPr>
      <w:r w:rsidRPr="001C15A2">
        <w:rPr>
          <w:rFonts w:ascii="Times New Roman" w:hAnsi="Times New Roman" w:cs="Times New Roman"/>
          <w:b/>
          <w:sz w:val="26"/>
          <w:szCs w:val="26"/>
        </w:rPr>
        <w:t>Удмуртской Республики</w:t>
      </w:r>
    </w:p>
    <w:p w:rsidR="003A3DB4" w:rsidRPr="001C15A2" w:rsidRDefault="003A3DB4" w:rsidP="003A3DB4">
      <w:pPr>
        <w:spacing w:after="0" w:line="240" w:lineRule="auto"/>
        <w:jc w:val="center"/>
        <w:rPr>
          <w:rFonts w:ascii="Times New Roman" w:hAnsi="Times New Roman" w:cs="Times New Roman"/>
          <w:b/>
          <w:sz w:val="26"/>
          <w:szCs w:val="26"/>
        </w:rPr>
      </w:pPr>
    </w:p>
    <w:tbl>
      <w:tblPr>
        <w:tblStyle w:val="a9"/>
        <w:tblW w:w="0" w:type="auto"/>
        <w:tblInd w:w="108" w:type="dxa"/>
        <w:tblLook w:val="04A0"/>
      </w:tblPr>
      <w:tblGrid>
        <w:gridCol w:w="851"/>
        <w:gridCol w:w="4536"/>
        <w:gridCol w:w="3969"/>
      </w:tblGrid>
      <w:tr w:rsidR="003A3DB4" w:rsidRPr="001C15A2" w:rsidTr="00932B39">
        <w:tc>
          <w:tcPr>
            <w:tcW w:w="851"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 п.п.</w:t>
            </w:r>
          </w:p>
        </w:tc>
        <w:tc>
          <w:tcPr>
            <w:tcW w:w="4536"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Наименование муниципального образования</w:t>
            </w:r>
          </w:p>
        </w:tc>
        <w:tc>
          <w:tcPr>
            <w:tcW w:w="3969"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Протяжённость автомобильных дорог, км.</w:t>
            </w:r>
          </w:p>
        </w:tc>
      </w:tr>
      <w:tr w:rsidR="003A3DB4" w:rsidRPr="001C15A2" w:rsidTr="00932B39">
        <w:tc>
          <w:tcPr>
            <w:tcW w:w="851"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1</w:t>
            </w:r>
          </w:p>
        </w:tc>
        <w:tc>
          <w:tcPr>
            <w:tcW w:w="4536" w:type="dxa"/>
          </w:tcPr>
          <w:p w:rsidR="003A3DB4" w:rsidRPr="001C15A2" w:rsidRDefault="003A3DB4" w:rsidP="003A3DB4">
            <w:pPr>
              <w:jc w:val="both"/>
              <w:rPr>
                <w:rFonts w:ascii="Times New Roman" w:hAnsi="Times New Roman" w:cs="Times New Roman"/>
                <w:sz w:val="26"/>
                <w:szCs w:val="26"/>
              </w:rPr>
            </w:pPr>
            <w:r w:rsidRPr="001C15A2">
              <w:rPr>
                <w:rFonts w:ascii="Times New Roman" w:hAnsi="Times New Roman" w:cs="Times New Roman"/>
                <w:sz w:val="26"/>
                <w:szCs w:val="26"/>
              </w:rPr>
              <w:t>"Город Можга"</w:t>
            </w:r>
          </w:p>
        </w:tc>
        <w:tc>
          <w:tcPr>
            <w:tcW w:w="3969"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158,3</w:t>
            </w:r>
          </w:p>
        </w:tc>
      </w:tr>
      <w:tr w:rsidR="003A3DB4" w:rsidRPr="001C15A2" w:rsidTr="00932B39">
        <w:tc>
          <w:tcPr>
            <w:tcW w:w="851"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2</w:t>
            </w:r>
          </w:p>
        </w:tc>
        <w:tc>
          <w:tcPr>
            <w:tcW w:w="4536" w:type="dxa"/>
          </w:tcPr>
          <w:p w:rsidR="003A3DB4" w:rsidRPr="001C15A2" w:rsidRDefault="003A3DB4" w:rsidP="003A3DB4">
            <w:pPr>
              <w:jc w:val="both"/>
              <w:rPr>
                <w:rFonts w:ascii="Times New Roman" w:hAnsi="Times New Roman" w:cs="Times New Roman"/>
                <w:sz w:val="26"/>
                <w:szCs w:val="26"/>
              </w:rPr>
            </w:pPr>
            <w:r w:rsidRPr="001C15A2">
              <w:rPr>
                <w:rFonts w:ascii="Times New Roman" w:hAnsi="Times New Roman" w:cs="Times New Roman"/>
                <w:sz w:val="26"/>
                <w:szCs w:val="26"/>
              </w:rPr>
              <w:t>"Город Сарапул"</w:t>
            </w:r>
          </w:p>
        </w:tc>
        <w:tc>
          <w:tcPr>
            <w:tcW w:w="3969"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231,0</w:t>
            </w:r>
          </w:p>
        </w:tc>
      </w:tr>
      <w:tr w:rsidR="003A3DB4" w:rsidRPr="001C15A2" w:rsidTr="00932B39">
        <w:tc>
          <w:tcPr>
            <w:tcW w:w="851"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3</w:t>
            </w:r>
          </w:p>
        </w:tc>
        <w:tc>
          <w:tcPr>
            <w:tcW w:w="4536" w:type="dxa"/>
          </w:tcPr>
          <w:p w:rsidR="003A3DB4" w:rsidRPr="001C15A2" w:rsidRDefault="003A3DB4" w:rsidP="003A3DB4">
            <w:pPr>
              <w:jc w:val="both"/>
              <w:rPr>
                <w:rFonts w:ascii="Times New Roman" w:hAnsi="Times New Roman" w:cs="Times New Roman"/>
                <w:sz w:val="26"/>
                <w:szCs w:val="26"/>
              </w:rPr>
            </w:pPr>
            <w:r w:rsidRPr="001C15A2">
              <w:rPr>
                <w:rFonts w:ascii="Times New Roman" w:hAnsi="Times New Roman" w:cs="Times New Roman"/>
                <w:sz w:val="26"/>
                <w:szCs w:val="26"/>
              </w:rPr>
              <w:t>"Город Воткинск"</w:t>
            </w:r>
          </w:p>
        </w:tc>
        <w:tc>
          <w:tcPr>
            <w:tcW w:w="3969"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237,9</w:t>
            </w:r>
          </w:p>
        </w:tc>
      </w:tr>
      <w:tr w:rsidR="003A3DB4" w:rsidRPr="001C15A2" w:rsidTr="00932B39">
        <w:tc>
          <w:tcPr>
            <w:tcW w:w="851"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4</w:t>
            </w:r>
          </w:p>
        </w:tc>
        <w:tc>
          <w:tcPr>
            <w:tcW w:w="4536" w:type="dxa"/>
          </w:tcPr>
          <w:p w:rsidR="003A3DB4" w:rsidRPr="001C15A2" w:rsidRDefault="003A3DB4" w:rsidP="003A3DB4">
            <w:pPr>
              <w:jc w:val="both"/>
              <w:rPr>
                <w:rFonts w:ascii="Times New Roman" w:hAnsi="Times New Roman" w:cs="Times New Roman"/>
                <w:sz w:val="26"/>
                <w:szCs w:val="26"/>
              </w:rPr>
            </w:pPr>
            <w:r w:rsidRPr="001C15A2">
              <w:rPr>
                <w:rFonts w:ascii="Times New Roman" w:hAnsi="Times New Roman" w:cs="Times New Roman"/>
                <w:sz w:val="26"/>
                <w:szCs w:val="26"/>
              </w:rPr>
              <w:t>"Город Глазов"</w:t>
            </w:r>
          </w:p>
        </w:tc>
        <w:tc>
          <w:tcPr>
            <w:tcW w:w="3969" w:type="dxa"/>
          </w:tcPr>
          <w:p w:rsidR="003A3DB4" w:rsidRPr="001C15A2" w:rsidRDefault="003A3DB4" w:rsidP="003A3DB4">
            <w:pPr>
              <w:jc w:val="center"/>
              <w:rPr>
                <w:rFonts w:ascii="Times New Roman" w:hAnsi="Times New Roman" w:cs="Times New Roman"/>
                <w:sz w:val="26"/>
                <w:szCs w:val="26"/>
              </w:rPr>
            </w:pPr>
            <w:r w:rsidRPr="001C15A2">
              <w:rPr>
                <w:rFonts w:ascii="Times New Roman" w:hAnsi="Times New Roman" w:cs="Times New Roman"/>
                <w:sz w:val="26"/>
                <w:szCs w:val="26"/>
              </w:rPr>
              <w:t>117,6</w:t>
            </w:r>
          </w:p>
        </w:tc>
      </w:tr>
    </w:tbl>
    <w:p w:rsidR="008233CA" w:rsidRDefault="008233CA" w:rsidP="001C15A2">
      <w:pPr>
        <w:spacing w:after="0" w:line="240" w:lineRule="auto"/>
        <w:ind w:firstLine="567"/>
        <w:jc w:val="both"/>
        <w:rPr>
          <w:rFonts w:ascii="Times New Roman" w:hAnsi="Times New Roman" w:cs="Times New Roman"/>
          <w:sz w:val="26"/>
          <w:szCs w:val="26"/>
        </w:rPr>
      </w:pPr>
    </w:p>
    <w:p w:rsidR="008233CA" w:rsidRPr="000E6E9D" w:rsidRDefault="008233CA" w:rsidP="001C15A2">
      <w:pPr>
        <w:spacing w:after="0" w:line="240" w:lineRule="auto"/>
        <w:ind w:firstLine="567"/>
        <w:jc w:val="both"/>
        <w:rPr>
          <w:rFonts w:ascii="Times New Roman" w:hAnsi="Times New Roman" w:cs="Times New Roman"/>
          <w:sz w:val="16"/>
          <w:szCs w:val="16"/>
        </w:rPr>
      </w:pPr>
    </w:p>
    <w:p w:rsidR="001C15A2" w:rsidRPr="001C15A2" w:rsidRDefault="001C15A2" w:rsidP="001C15A2">
      <w:pPr>
        <w:spacing w:after="0" w:line="240" w:lineRule="auto"/>
        <w:ind w:firstLine="567"/>
        <w:jc w:val="both"/>
        <w:rPr>
          <w:rFonts w:ascii="Times New Roman" w:hAnsi="Times New Roman" w:cs="Times New Roman"/>
          <w:sz w:val="26"/>
          <w:szCs w:val="26"/>
          <w:u w:val="single"/>
        </w:rPr>
      </w:pPr>
      <w:r w:rsidRPr="001C15A2">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11</w:t>
      </w:r>
    </w:p>
    <w:p w:rsidR="003A3DB4" w:rsidRPr="001C15A2" w:rsidRDefault="003A3DB4" w:rsidP="003A3DB4">
      <w:pPr>
        <w:spacing w:after="0" w:line="240" w:lineRule="auto"/>
        <w:ind w:firstLine="567"/>
        <w:jc w:val="both"/>
        <w:rPr>
          <w:rFonts w:ascii="Times New Roman" w:hAnsi="Times New Roman" w:cs="Times New Roman"/>
          <w:sz w:val="26"/>
          <w:szCs w:val="26"/>
        </w:rPr>
      </w:pPr>
    </w:p>
    <w:p w:rsidR="00896DA8" w:rsidRPr="001C15A2" w:rsidRDefault="00687791" w:rsidP="00687791">
      <w:pPr>
        <w:jc w:val="center"/>
        <w:rPr>
          <w:rFonts w:ascii="Times New Roman" w:hAnsi="Times New Roman" w:cs="Times New Roman"/>
          <w:b/>
          <w:sz w:val="26"/>
          <w:szCs w:val="26"/>
        </w:rPr>
      </w:pPr>
      <w:r w:rsidRPr="001C15A2">
        <w:rPr>
          <w:rFonts w:ascii="Times New Roman" w:hAnsi="Times New Roman" w:cs="Times New Roman"/>
          <w:b/>
          <w:sz w:val="26"/>
          <w:szCs w:val="26"/>
        </w:rPr>
        <w:t>Количество светильников уличного освещения установленных в городах Удмуртской Республики</w:t>
      </w:r>
    </w:p>
    <w:tbl>
      <w:tblPr>
        <w:tblStyle w:val="a9"/>
        <w:tblW w:w="0" w:type="auto"/>
        <w:tblInd w:w="108" w:type="dxa"/>
        <w:tblLook w:val="04A0"/>
      </w:tblPr>
      <w:tblGrid>
        <w:gridCol w:w="1134"/>
        <w:gridCol w:w="5138"/>
        <w:gridCol w:w="3084"/>
      </w:tblGrid>
      <w:tr w:rsidR="00687791" w:rsidRPr="001C15A2" w:rsidTr="00932B39">
        <w:tc>
          <w:tcPr>
            <w:tcW w:w="1134"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 п.п.</w:t>
            </w:r>
          </w:p>
        </w:tc>
        <w:tc>
          <w:tcPr>
            <w:tcW w:w="5138"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Наименование муниципального образования</w:t>
            </w:r>
          </w:p>
        </w:tc>
        <w:tc>
          <w:tcPr>
            <w:tcW w:w="3084"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Количество светильников, шт.</w:t>
            </w:r>
          </w:p>
        </w:tc>
      </w:tr>
      <w:tr w:rsidR="00687791" w:rsidRPr="001C15A2" w:rsidTr="00932B39">
        <w:tc>
          <w:tcPr>
            <w:tcW w:w="1134" w:type="dxa"/>
          </w:tcPr>
          <w:p w:rsidR="00687791" w:rsidRPr="001C15A2" w:rsidRDefault="00687791" w:rsidP="00430DB5">
            <w:pPr>
              <w:jc w:val="center"/>
              <w:rPr>
                <w:rFonts w:ascii="Times New Roman" w:hAnsi="Times New Roman" w:cs="Times New Roman"/>
                <w:sz w:val="26"/>
                <w:szCs w:val="26"/>
              </w:rPr>
            </w:pPr>
            <w:r w:rsidRPr="001C15A2">
              <w:rPr>
                <w:rFonts w:ascii="Times New Roman" w:hAnsi="Times New Roman" w:cs="Times New Roman"/>
                <w:sz w:val="26"/>
                <w:szCs w:val="26"/>
              </w:rPr>
              <w:t>1</w:t>
            </w:r>
          </w:p>
        </w:tc>
        <w:tc>
          <w:tcPr>
            <w:tcW w:w="5138" w:type="dxa"/>
          </w:tcPr>
          <w:p w:rsidR="00687791" w:rsidRPr="001C15A2" w:rsidRDefault="00687791" w:rsidP="00430DB5">
            <w:pPr>
              <w:jc w:val="both"/>
              <w:rPr>
                <w:rFonts w:ascii="Times New Roman" w:hAnsi="Times New Roman" w:cs="Times New Roman"/>
                <w:sz w:val="26"/>
                <w:szCs w:val="26"/>
              </w:rPr>
            </w:pPr>
            <w:r w:rsidRPr="001C15A2">
              <w:rPr>
                <w:rFonts w:ascii="Times New Roman" w:hAnsi="Times New Roman" w:cs="Times New Roman"/>
                <w:sz w:val="26"/>
                <w:szCs w:val="26"/>
              </w:rPr>
              <w:t>"Город Можга"</w:t>
            </w:r>
          </w:p>
        </w:tc>
        <w:tc>
          <w:tcPr>
            <w:tcW w:w="3084"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2 805</w:t>
            </w:r>
          </w:p>
        </w:tc>
      </w:tr>
      <w:tr w:rsidR="00687791" w:rsidRPr="001C15A2" w:rsidTr="00932B39">
        <w:tc>
          <w:tcPr>
            <w:tcW w:w="1134" w:type="dxa"/>
          </w:tcPr>
          <w:p w:rsidR="00687791" w:rsidRPr="001C15A2" w:rsidRDefault="00687791" w:rsidP="00430DB5">
            <w:pPr>
              <w:jc w:val="center"/>
              <w:rPr>
                <w:rFonts w:ascii="Times New Roman" w:hAnsi="Times New Roman" w:cs="Times New Roman"/>
                <w:sz w:val="26"/>
                <w:szCs w:val="26"/>
              </w:rPr>
            </w:pPr>
            <w:r w:rsidRPr="001C15A2">
              <w:rPr>
                <w:rFonts w:ascii="Times New Roman" w:hAnsi="Times New Roman" w:cs="Times New Roman"/>
                <w:sz w:val="26"/>
                <w:szCs w:val="26"/>
              </w:rPr>
              <w:t>2</w:t>
            </w:r>
          </w:p>
        </w:tc>
        <w:tc>
          <w:tcPr>
            <w:tcW w:w="5138" w:type="dxa"/>
          </w:tcPr>
          <w:p w:rsidR="00687791" w:rsidRPr="001C15A2" w:rsidRDefault="00687791" w:rsidP="00430DB5">
            <w:pPr>
              <w:jc w:val="both"/>
              <w:rPr>
                <w:rFonts w:ascii="Times New Roman" w:hAnsi="Times New Roman" w:cs="Times New Roman"/>
                <w:sz w:val="26"/>
                <w:szCs w:val="26"/>
              </w:rPr>
            </w:pPr>
            <w:r w:rsidRPr="001C15A2">
              <w:rPr>
                <w:rFonts w:ascii="Times New Roman" w:hAnsi="Times New Roman" w:cs="Times New Roman"/>
                <w:sz w:val="26"/>
                <w:szCs w:val="26"/>
              </w:rPr>
              <w:t>"Город Сарапул"</w:t>
            </w:r>
          </w:p>
        </w:tc>
        <w:tc>
          <w:tcPr>
            <w:tcW w:w="3084"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3 841</w:t>
            </w:r>
          </w:p>
        </w:tc>
      </w:tr>
      <w:tr w:rsidR="00687791" w:rsidRPr="001C15A2" w:rsidTr="00932B39">
        <w:tc>
          <w:tcPr>
            <w:tcW w:w="1134" w:type="dxa"/>
          </w:tcPr>
          <w:p w:rsidR="00687791" w:rsidRPr="001C15A2" w:rsidRDefault="00687791" w:rsidP="00430DB5">
            <w:pPr>
              <w:jc w:val="center"/>
              <w:rPr>
                <w:rFonts w:ascii="Times New Roman" w:hAnsi="Times New Roman" w:cs="Times New Roman"/>
                <w:sz w:val="26"/>
                <w:szCs w:val="26"/>
              </w:rPr>
            </w:pPr>
            <w:r w:rsidRPr="001C15A2">
              <w:rPr>
                <w:rFonts w:ascii="Times New Roman" w:hAnsi="Times New Roman" w:cs="Times New Roman"/>
                <w:sz w:val="26"/>
                <w:szCs w:val="26"/>
              </w:rPr>
              <w:t>3</w:t>
            </w:r>
          </w:p>
        </w:tc>
        <w:tc>
          <w:tcPr>
            <w:tcW w:w="5138" w:type="dxa"/>
          </w:tcPr>
          <w:p w:rsidR="00687791" w:rsidRPr="001C15A2" w:rsidRDefault="00687791" w:rsidP="00430DB5">
            <w:pPr>
              <w:jc w:val="both"/>
              <w:rPr>
                <w:rFonts w:ascii="Times New Roman" w:hAnsi="Times New Roman" w:cs="Times New Roman"/>
                <w:sz w:val="26"/>
                <w:szCs w:val="26"/>
              </w:rPr>
            </w:pPr>
            <w:r w:rsidRPr="001C15A2">
              <w:rPr>
                <w:rFonts w:ascii="Times New Roman" w:hAnsi="Times New Roman" w:cs="Times New Roman"/>
                <w:sz w:val="26"/>
                <w:szCs w:val="26"/>
              </w:rPr>
              <w:t>"Город Воткинск"</w:t>
            </w:r>
          </w:p>
        </w:tc>
        <w:tc>
          <w:tcPr>
            <w:tcW w:w="3084"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4 450</w:t>
            </w:r>
          </w:p>
        </w:tc>
      </w:tr>
      <w:tr w:rsidR="00687791" w:rsidRPr="001C15A2" w:rsidTr="00932B39">
        <w:tc>
          <w:tcPr>
            <w:tcW w:w="1134" w:type="dxa"/>
          </w:tcPr>
          <w:p w:rsidR="00687791" w:rsidRPr="001C15A2" w:rsidRDefault="00687791" w:rsidP="00430DB5">
            <w:pPr>
              <w:jc w:val="center"/>
              <w:rPr>
                <w:rFonts w:ascii="Times New Roman" w:hAnsi="Times New Roman" w:cs="Times New Roman"/>
                <w:sz w:val="26"/>
                <w:szCs w:val="26"/>
              </w:rPr>
            </w:pPr>
            <w:r w:rsidRPr="001C15A2">
              <w:rPr>
                <w:rFonts w:ascii="Times New Roman" w:hAnsi="Times New Roman" w:cs="Times New Roman"/>
                <w:sz w:val="26"/>
                <w:szCs w:val="26"/>
              </w:rPr>
              <w:t>4</w:t>
            </w:r>
          </w:p>
        </w:tc>
        <w:tc>
          <w:tcPr>
            <w:tcW w:w="5138" w:type="dxa"/>
          </w:tcPr>
          <w:p w:rsidR="00687791" w:rsidRPr="001C15A2" w:rsidRDefault="00687791" w:rsidP="00430DB5">
            <w:pPr>
              <w:jc w:val="both"/>
              <w:rPr>
                <w:rFonts w:ascii="Times New Roman" w:hAnsi="Times New Roman" w:cs="Times New Roman"/>
                <w:sz w:val="26"/>
                <w:szCs w:val="26"/>
              </w:rPr>
            </w:pPr>
            <w:r w:rsidRPr="001C15A2">
              <w:rPr>
                <w:rFonts w:ascii="Times New Roman" w:hAnsi="Times New Roman" w:cs="Times New Roman"/>
                <w:sz w:val="26"/>
                <w:szCs w:val="26"/>
              </w:rPr>
              <w:t>"Город Глазов"</w:t>
            </w:r>
          </w:p>
        </w:tc>
        <w:tc>
          <w:tcPr>
            <w:tcW w:w="3084" w:type="dxa"/>
          </w:tcPr>
          <w:p w:rsidR="00687791" w:rsidRPr="001C15A2" w:rsidRDefault="00687791" w:rsidP="00687791">
            <w:pPr>
              <w:jc w:val="center"/>
              <w:rPr>
                <w:rFonts w:ascii="Times New Roman" w:hAnsi="Times New Roman" w:cs="Times New Roman"/>
                <w:sz w:val="26"/>
                <w:szCs w:val="26"/>
              </w:rPr>
            </w:pPr>
            <w:r w:rsidRPr="001C15A2">
              <w:rPr>
                <w:rFonts w:ascii="Times New Roman" w:hAnsi="Times New Roman" w:cs="Times New Roman"/>
                <w:sz w:val="26"/>
                <w:szCs w:val="26"/>
              </w:rPr>
              <w:t>4 980</w:t>
            </w:r>
          </w:p>
        </w:tc>
      </w:tr>
    </w:tbl>
    <w:p w:rsidR="00932B39" w:rsidRDefault="00932B39" w:rsidP="003540CB">
      <w:pPr>
        <w:spacing w:after="0" w:line="240" w:lineRule="auto"/>
        <w:ind w:firstLine="567"/>
        <w:jc w:val="both"/>
        <w:rPr>
          <w:rFonts w:ascii="Times New Roman" w:hAnsi="Times New Roman" w:cs="Times New Roman"/>
          <w:sz w:val="26"/>
          <w:szCs w:val="26"/>
        </w:rPr>
      </w:pPr>
    </w:p>
    <w:p w:rsidR="003540CB" w:rsidRPr="003540CB" w:rsidRDefault="003540CB" w:rsidP="003540CB">
      <w:pPr>
        <w:spacing w:after="0" w:line="240" w:lineRule="auto"/>
        <w:ind w:firstLine="567"/>
        <w:jc w:val="both"/>
        <w:rPr>
          <w:rFonts w:ascii="Times New Roman" w:hAnsi="Times New Roman" w:cs="Times New Roman"/>
          <w:sz w:val="26"/>
          <w:szCs w:val="26"/>
        </w:rPr>
      </w:pPr>
      <w:r w:rsidRPr="003540CB">
        <w:rPr>
          <w:rFonts w:ascii="Times New Roman" w:hAnsi="Times New Roman" w:cs="Times New Roman"/>
          <w:sz w:val="26"/>
          <w:szCs w:val="26"/>
        </w:rPr>
        <w:t xml:space="preserve">Остановлюсь на информации об исполнении наказов избирателей за счёт субсидий, предоставленных из бюджета Удмуртской Республики бюджету </w:t>
      </w:r>
      <w:r>
        <w:rPr>
          <w:rFonts w:ascii="Times New Roman" w:hAnsi="Times New Roman" w:cs="Times New Roman"/>
          <w:sz w:val="26"/>
          <w:szCs w:val="26"/>
        </w:rPr>
        <w:t>муниципального образования</w:t>
      </w:r>
      <w:r w:rsidRPr="003540CB">
        <w:rPr>
          <w:rFonts w:ascii="Times New Roman" w:hAnsi="Times New Roman" w:cs="Times New Roman"/>
          <w:sz w:val="26"/>
          <w:szCs w:val="26"/>
        </w:rPr>
        <w:t xml:space="preserve"> "Город Можга" за 2014 год</w:t>
      </w:r>
      <w:r>
        <w:rPr>
          <w:rFonts w:ascii="Times New Roman" w:hAnsi="Times New Roman" w:cs="Times New Roman"/>
          <w:sz w:val="26"/>
          <w:szCs w:val="26"/>
        </w:rPr>
        <w:t>.</w:t>
      </w:r>
    </w:p>
    <w:p w:rsidR="003540CB" w:rsidRDefault="003540CB" w:rsidP="001C15A2">
      <w:pPr>
        <w:spacing w:after="0" w:line="240" w:lineRule="auto"/>
        <w:ind w:firstLine="567"/>
        <w:jc w:val="both"/>
        <w:rPr>
          <w:rFonts w:ascii="Times New Roman" w:hAnsi="Times New Roman" w:cs="Times New Roman"/>
          <w:sz w:val="26"/>
          <w:szCs w:val="26"/>
          <w:u w:val="single"/>
        </w:rPr>
      </w:pPr>
    </w:p>
    <w:p w:rsidR="001C15A2" w:rsidRPr="001C15A2" w:rsidRDefault="001C15A2" w:rsidP="001C15A2">
      <w:pPr>
        <w:spacing w:after="0" w:line="240" w:lineRule="auto"/>
        <w:ind w:firstLine="567"/>
        <w:jc w:val="both"/>
        <w:rPr>
          <w:rFonts w:ascii="Times New Roman" w:hAnsi="Times New Roman" w:cs="Times New Roman"/>
          <w:sz w:val="26"/>
          <w:szCs w:val="26"/>
          <w:u w:val="single"/>
        </w:rPr>
      </w:pPr>
      <w:r w:rsidRPr="001C15A2">
        <w:rPr>
          <w:rFonts w:ascii="Times New Roman" w:hAnsi="Times New Roman" w:cs="Times New Roman"/>
          <w:sz w:val="26"/>
          <w:szCs w:val="26"/>
          <w:u w:val="single"/>
        </w:rPr>
        <w:lastRenderedPageBreak/>
        <w:t xml:space="preserve">Таблица № </w:t>
      </w:r>
      <w:r w:rsidR="00FC38B4">
        <w:rPr>
          <w:rFonts w:ascii="Times New Roman" w:hAnsi="Times New Roman" w:cs="Times New Roman"/>
          <w:sz w:val="26"/>
          <w:szCs w:val="26"/>
          <w:u w:val="single"/>
        </w:rPr>
        <w:t>12</w:t>
      </w:r>
    </w:p>
    <w:p w:rsidR="001C15A2" w:rsidRPr="001C15A2" w:rsidRDefault="001C15A2" w:rsidP="001C15A2">
      <w:pPr>
        <w:spacing w:after="0" w:line="240" w:lineRule="auto"/>
        <w:ind w:firstLine="567"/>
        <w:jc w:val="both"/>
        <w:rPr>
          <w:rFonts w:ascii="Times New Roman" w:hAnsi="Times New Roman" w:cs="Times New Roman"/>
          <w:sz w:val="26"/>
          <w:szCs w:val="26"/>
          <w:u w:val="single"/>
        </w:rPr>
      </w:pPr>
    </w:p>
    <w:p w:rsidR="00CC75CA" w:rsidRPr="001C15A2" w:rsidRDefault="00CC75CA" w:rsidP="00CC75CA">
      <w:pPr>
        <w:spacing w:after="0" w:line="240" w:lineRule="auto"/>
        <w:rPr>
          <w:rFonts w:ascii="Times New Roman" w:hAnsi="Times New Roman" w:cs="Times New Roman"/>
          <w:sz w:val="26"/>
          <w:szCs w:val="26"/>
        </w:rPr>
      </w:pPr>
    </w:p>
    <w:tbl>
      <w:tblPr>
        <w:tblStyle w:val="a9"/>
        <w:tblW w:w="0" w:type="auto"/>
        <w:tblLook w:val="04A0"/>
      </w:tblPr>
      <w:tblGrid>
        <w:gridCol w:w="675"/>
        <w:gridCol w:w="4678"/>
        <w:gridCol w:w="1985"/>
        <w:gridCol w:w="2126"/>
      </w:tblGrid>
      <w:tr w:rsidR="00CC75CA" w:rsidRPr="001C15A2" w:rsidTr="006312A0">
        <w:tc>
          <w:tcPr>
            <w:tcW w:w="675" w:type="dxa"/>
          </w:tcPr>
          <w:p w:rsidR="00CC75CA" w:rsidRPr="001C15A2" w:rsidRDefault="00CC75CA" w:rsidP="00ED550E">
            <w:pPr>
              <w:jc w:val="center"/>
              <w:rPr>
                <w:rFonts w:ascii="Times New Roman" w:hAnsi="Times New Roman" w:cs="Times New Roman"/>
                <w:sz w:val="26"/>
                <w:szCs w:val="26"/>
              </w:rPr>
            </w:pPr>
            <w:r w:rsidRPr="001C15A2">
              <w:rPr>
                <w:rFonts w:ascii="Times New Roman" w:hAnsi="Times New Roman" w:cs="Times New Roman"/>
                <w:sz w:val="26"/>
                <w:szCs w:val="26"/>
              </w:rPr>
              <w:t>№</w:t>
            </w:r>
          </w:p>
        </w:tc>
        <w:tc>
          <w:tcPr>
            <w:tcW w:w="4678" w:type="dxa"/>
          </w:tcPr>
          <w:p w:rsidR="00CC75CA" w:rsidRPr="001C15A2" w:rsidRDefault="00CC75CA" w:rsidP="00ED550E">
            <w:pPr>
              <w:jc w:val="center"/>
              <w:rPr>
                <w:rFonts w:ascii="Times New Roman" w:hAnsi="Times New Roman" w:cs="Times New Roman"/>
                <w:sz w:val="26"/>
                <w:szCs w:val="26"/>
              </w:rPr>
            </w:pPr>
            <w:r w:rsidRPr="001C15A2">
              <w:rPr>
                <w:rFonts w:ascii="Times New Roman" w:hAnsi="Times New Roman" w:cs="Times New Roman"/>
                <w:sz w:val="26"/>
                <w:szCs w:val="26"/>
              </w:rPr>
              <w:t>Наименование работ</w:t>
            </w:r>
          </w:p>
          <w:p w:rsidR="00ED550E" w:rsidRPr="001C15A2" w:rsidRDefault="00ED550E" w:rsidP="00ED550E">
            <w:pPr>
              <w:jc w:val="both"/>
              <w:rPr>
                <w:rFonts w:ascii="Times New Roman" w:hAnsi="Times New Roman" w:cs="Times New Roman"/>
                <w:sz w:val="26"/>
                <w:szCs w:val="26"/>
              </w:rPr>
            </w:pPr>
          </w:p>
        </w:tc>
        <w:tc>
          <w:tcPr>
            <w:tcW w:w="1985" w:type="dxa"/>
          </w:tcPr>
          <w:p w:rsidR="00CC75CA"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П</w:t>
            </w:r>
            <w:r w:rsidR="00CC75CA" w:rsidRPr="001C15A2">
              <w:rPr>
                <w:rFonts w:ascii="Times New Roman" w:hAnsi="Times New Roman" w:cs="Times New Roman"/>
                <w:sz w:val="26"/>
                <w:szCs w:val="26"/>
              </w:rPr>
              <w:t>лан</w:t>
            </w:r>
          </w:p>
        </w:tc>
        <w:tc>
          <w:tcPr>
            <w:tcW w:w="2126" w:type="dxa"/>
          </w:tcPr>
          <w:p w:rsidR="00CC75CA" w:rsidRPr="001C15A2" w:rsidRDefault="00CC75CA" w:rsidP="00ED550E">
            <w:pPr>
              <w:jc w:val="center"/>
              <w:rPr>
                <w:rFonts w:ascii="Times New Roman" w:hAnsi="Times New Roman" w:cs="Times New Roman"/>
                <w:sz w:val="26"/>
                <w:szCs w:val="26"/>
              </w:rPr>
            </w:pPr>
            <w:r w:rsidRPr="001C15A2">
              <w:rPr>
                <w:rFonts w:ascii="Times New Roman" w:hAnsi="Times New Roman" w:cs="Times New Roman"/>
                <w:sz w:val="26"/>
                <w:szCs w:val="26"/>
              </w:rPr>
              <w:t>Факт</w:t>
            </w:r>
          </w:p>
        </w:tc>
      </w:tr>
      <w:tr w:rsidR="00ED550E" w:rsidRPr="001C15A2" w:rsidTr="006312A0">
        <w:tc>
          <w:tcPr>
            <w:tcW w:w="67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1.</w:t>
            </w:r>
          </w:p>
        </w:tc>
        <w:tc>
          <w:tcPr>
            <w:tcW w:w="4678" w:type="dxa"/>
          </w:tcPr>
          <w:p w:rsidR="00ED550E" w:rsidRPr="001C15A2" w:rsidRDefault="00ED550E" w:rsidP="00ED550E">
            <w:pPr>
              <w:jc w:val="both"/>
              <w:rPr>
                <w:rFonts w:ascii="Times New Roman" w:hAnsi="Times New Roman" w:cs="Times New Roman"/>
                <w:sz w:val="26"/>
                <w:szCs w:val="26"/>
              </w:rPr>
            </w:pPr>
            <w:r w:rsidRPr="001C15A2">
              <w:rPr>
                <w:rFonts w:ascii="Times New Roman" w:hAnsi="Times New Roman" w:cs="Times New Roman"/>
                <w:sz w:val="26"/>
                <w:szCs w:val="26"/>
              </w:rPr>
              <w:t>Ямочный ремонт улично-дорожной сети г. Можги</w:t>
            </w:r>
          </w:p>
        </w:tc>
        <w:tc>
          <w:tcPr>
            <w:tcW w:w="198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1002950</w:t>
            </w:r>
          </w:p>
        </w:tc>
        <w:tc>
          <w:tcPr>
            <w:tcW w:w="2126"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1002950</w:t>
            </w:r>
          </w:p>
        </w:tc>
      </w:tr>
      <w:tr w:rsidR="00ED550E" w:rsidRPr="001C15A2" w:rsidTr="006312A0">
        <w:tc>
          <w:tcPr>
            <w:tcW w:w="67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2.</w:t>
            </w:r>
          </w:p>
        </w:tc>
        <w:tc>
          <w:tcPr>
            <w:tcW w:w="4678" w:type="dxa"/>
          </w:tcPr>
          <w:p w:rsidR="00ED550E" w:rsidRPr="001C15A2" w:rsidRDefault="00ED550E" w:rsidP="00ED550E">
            <w:pPr>
              <w:jc w:val="both"/>
              <w:rPr>
                <w:rFonts w:ascii="Times New Roman" w:hAnsi="Times New Roman" w:cs="Times New Roman"/>
                <w:sz w:val="26"/>
                <w:szCs w:val="26"/>
              </w:rPr>
            </w:pPr>
            <w:r w:rsidRPr="001C15A2">
              <w:rPr>
                <w:rFonts w:ascii="Times New Roman" w:hAnsi="Times New Roman" w:cs="Times New Roman"/>
                <w:sz w:val="26"/>
                <w:szCs w:val="26"/>
              </w:rPr>
              <w:t>Ремонт улично-дорожной сети пер. Чапаева</w:t>
            </w:r>
          </w:p>
        </w:tc>
        <w:tc>
          <w:tcPr>
            <w:tcW w:w="198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513048</w:t>
            </w:r>
          </w:p>
        </w:tc>
        <w:tc>
          <w:tcPr>
            <w:tcW w:w="2126"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513048</w:t>
            </w:r>
          </w:p>
        </w:tc>
      </w:tr>
      <w:tr w:rsidR="00ED550E" w:rsidRPr="001C15A2" w:rsidTr="006312A0">
        <w:tc>
          <w:tcPr>
            <w:tcW w:w="67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3.</w:t>
            </w:r>
          </w:p>
        </w:tc>
        <w:tc>
          <w:tcPr>
            <w:tcW w:w="4678" w:type="dxa"/>
          </w:tcPr>
          <w:p w:rsidR="00ED550E" w:rsidRPr="001C15A2" w:rsidRDefault="00ED550E" w:rsidP="00ED550E">
            <w:pPr>
              <w:jc w:val="both"/>
              <w:rPr>
                <w:rFonts w:ascii="Times New Roman" w:hAnsi="Times New Roman" w:cs="Times New Roman"/>
                <w:sz w:val="26"/>
                <w:szCs w:val="26"/>
              </w:rPr>
            </w:pPr>
            <w:r w:rsidRPr="001C15A2">
              <w:rPr>
                <w:rFonts w:ascii="Times New Roman" w:hAnsi="Times New Roman" w:cs="Times New Roman"/>
                <w:sz w:val="26"/>
                <w:szCs w:val="26"/>
              </w:rPr>
              <w:t>Устройство металлической трубы и оголовка в пос. Кирпичный</w:t>
            </w:r>
          </w:p>
        </w:tc>
        <w:tc>
          <w:tcPr>
            <w:tcW w:w="198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252748</w:t>
            </w:r>
          </w:p>
        </w:tc>
        <w:tc>
          <w:tcPr>
            <w:tcW w:w="2126"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252748</w:t>
            </w:r>
          </w:p>
        </w:tc>
      </w:tr>
      <w:tr w:rsidR="00ED550E" w:rsidRPr="001C15A2" w:rsidTr="006312A0">
        <w:tc>
          <w:tcPr>
            <w:tcW w:w="67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4.</w:t>
            </w:r>
          </w:p>
        </w:tc>
        <w:tc>
          <w:tcPr>
            <w:tcW w:w="4678" w:type="dxa"/>
          </w:tcPr>
          <w:p w:rsidR="00ED550E" w:rsidRPr="001C15A2" w:rsidRDefault="00ED550E" w:rsidP="00ED550E">
            <w:pPr>
              <w:jc w:val="both"/>
              <w:rPr>
                <w:rFonts w:ascii="Times New Roman" w:hAnsi="Times New Roman" w:cs="Times New Roman"/>
                <w:sz w:val="26"/>
                <w:szCs w:val="26"/>
              </w:rPr>
            </w:pPr>
            <w:r w:rsidRPr="001C15A2">
              <w:rPr>
                <w:rFonts w:ascii="Times New Roman" w:hAnsi="Times New Roman" w:cs="Times New Roman"/>
                <w:sz w:val="26"/>
                <w:szCs w:val="26"/>
              </w:rPr>
              <w:t>Строительство водопровода по ул. Питомной с благоустройством</w:t>
            </w:r>
          </w:p>
        </w:tc>
        <w:tc>
          <w:tcPr>
            <w:tcW w:w="198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335848</w:t>
            </w:r>
          </w:p>
        </w:tc>
        <w:tc>
          <w:tcPr>
            <w:tcW w:w="2126"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335848</w:t>
            </w:r>
          </w:p>
        </w:tc>
      </w:tr>
      <w:tr w:rsidR="00ED550E" w:rsidRPr="001C15A2" w:rsidTr="006312A0">
        <w:tc>
          <w:tcPr>
            <w:tcW w:w="67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5.</w:t>
            </w:r>
          </w:p>
        </w:tc>
        <w:tc>
          <w:tcPr>
            <w:tcW w:w="4678" w:type="dxa"/>
          </w:tcPr>
          <w:p w:rsidR="00ED550E" w:rsidRPr="001C15A2" w:rsidRDefault="00ED550E" w:rsidP="00ED550E">
            <w:pPr>
              <w:jc w:val="both"/>
              <w:rPr>
                <w:rFonts w:ascii="Times New Roman" w:hAnsi="Times New Roman" w:cs="Times New Roman"/>
                <w:sz w:val="26"/>
                <w:szCs w:val="26"/>
              </w:rPr>
            </w:pPr>
            <w:r w:rsidRPr="001C15A2">
              <w:rPr>
                <w:rFonts w:ascii="Times New Roman" w:hAnsi="Times New Roman" w:cs="Times New Roman"/>
                <w:sz w:val="26"/>
                <w:szCs w:val="26"/>
              </w:rPr>
              <w:t>Реконструкция ВЛ-0,4 кВ в пос. Кирпичный</w:t>
            </w:r>
          </w:p>
        </w:tc>
        <w:tc>
          <w:tcPr>
            <w:tcW w:w="198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407552</w:t>
            </w:r>
          </w:p>
        </w:tc>
        <w:tc>
          <w:tcPr>
            <w:tcW w:w="2126"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389212</w:t>
            </w:r>
          </w:p>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(экономия 18340 к возврату)</w:t>
            </w:r>
          </w:p>
        </w:tc>
      </w:tr>
      <w:tr w:rsidR="00ED550E" w:rsidRPr="001C15A2" w:rsidTr="006312A0">
        <w:tc>
          <w:tcPr>
            <w:tcW w:w="675" w:type="dxa"/>
          </w:tcPr>
          <w:p w:rsidR="00ED550E" w:rsidRPr="001C15A2" w:rsidRDefault="00ED550E" w:rsidP="00ED550E">
            <w:pPr>
              <w:jc w:val="center"/>
              <w:rPr>
                <w:rFonts w:ascii="Times New Roman" w:hAnsi="Times New Roman" w:cs="Times New Roman"/>
                <w:sz w:val="26"/>
                <w:szCs w:val="26"/>
              </w:rPr>
            </w:pPr>
          </w:p>
        </w:tc>
        <w:tc>
          <w:tcPr>
            <w:tcW w:w="4678" w:type="dxa"/>
          </w:tcPr>
          <w:p w:rsidR="00ED550E" w:rsidRPr="001C15A2" w:rsidRDefault="00ED550E" w:rsidP="00543413">
            <w:pPr>
              <w:jc w:val="center"/>
              <w:rPr>
                <w:rFonts w:ascii="Times New Roman" w:hAnsi="Times New Roman" w:cs="Times New Roman"/>
                <w:sz w:val="26"/>
                <w:szCs w:val="26"/>
              </w:rPr>
            </w:pPr>
            <w:r w:rsidRPr="001C15A2">
              <w:rPr>
                <w:rFonts w:ascii="Times New Roman" w:hAnsi="Times New Roman" w:cs="Times New Roman"/>
                <w:sz w:val="26"/>
                <w:szCs w:val="26"/>
              </w:rPr>
              <w:t>Итого:</w:t>
            </w:r>
          </w:p>
        </w:tc>
        <w:tc>
          <w:tcPr>
            <w:tcW w:w="1985"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2512146</w:t>
            </w:r>
          </w:p>
        </w:tc>
        <w:tc>
          <w:tcPr>
            <w:tcW w:w="2126" w:type="dxa"/>
          </w:tcPr>
          <w:p w:rsidR="00ED550E" w:rsidRPr="001C15A2" w:rsidRDefault="00ED550E" w:rsidP="00ED550E">
            <w:pPr>
              <w:jc w:val="center"/>
              <w:rPr>
                <w:rFonts w:ascii="Times New Roman" w:hAnsi="Times New Roman" w:cs="Times New Roman"/>
                <w:sz w:val="26"/>
                <w:szCs w:val="26"/>
              </w:rPr>
            </w:pPr>
            <w:r w:rsidRPr="001C15A2">
              <w:rPr>
                <w:rFonts w:ascii="Times New Roman" w:hAnsi="Times New Roman" w:cs="Times New Roman"/>
                <w:sz w:val="26"/>
                <w:szCs w:val="26"/>
              </w:rPr>
              <w:t>2493806</w:t>
            </w:r>
          </w:p>
        </w:tc>
      </w:tr>
    </w:tbl>
    <w:p w:rsidR="00CC75CA" w:rsidRPr="001C15A2" w:rsidRDefault="00CC75CA" w:rsidP="00CC75CA">
      <w:pPr>
        <w:spacing w:after="0" w:line="240" w:lineRule="auto"/>
        <w:rPr>
          <w:rFonts w:ascii="Times New Roman" w:hAnsi="Times New Roman" w:cs="Times New Roman"/>
          <w:sz w:val="26"/>
          <w:szCs w:val="26"/>
        </w:rPr>
      </w:pPr>
    </w:p>
    <w:p w:rsidR="00896DA8" w:rsidRDefault="00896DA8" w:rsidP="00543413">
      <w:pPr>
        <w:spacing w:after="0" w:line="240" w:lineRule="auto"/>
        <w:rPr>
          <w:rFonts w:ascii="Times New Roman" w:hAnsi="Times New Roman" w:cs="Times New Roman"/>
          <w:sz w:val="26"/>
          <w:szCs w:val="26"/>
        </w:rPr>
      </w:pPr>
    </w:p>
    <w:p w:rsidR="003540CB" w:rsidRDefault="003540CB" w:rsidP="00057885">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Необходимо, чтобы Государственный Совет Удмуртской Республики чётко дал информацию (постановление) по распределению средств, а не </w:t>
      </w:r>
      <w:r w:rsidR="00057885">
        <w:rPr>
          <w:rFonts w:ascii="Times New Roman" w:hAnsi="Times New Roman" w:cs="Times New Roman"/>
          <w:sz w:val="26"/>
          <w:szCs w:val="26"/>
        </w:rPr>
        <w:t>так как в 2014 году (6 депутатов – соответственно 4,516 м. должно быть, но это для Можги много).</w:t>
      </w:r>
    </w:p>
    <w:p w:rsidR="00057885" w:rsidRPr="001C15A2" w:rsidRDefault="00057885" w:rsidP="00057885">
      <w:pPr>
        <w:spacing w:after="0" w:line="240" w:lineRule="auto"/>
        <w:ind w:firstLine="567"/>
        <w:jc w:val="both"/>
        <w:rPr>
          <w:rFonts w:ascii="Times New Roman" w:hAnsi="Times New Roman" w:cs="Times New Roman"/>
          <w:sz w:val="26"/>
          <w:szCs w:val="26"/>
        </w:rPr>
      </w:pPr>
    </w:p>
    <w:p w:rsidR="00543413" w:rsidRPr="001C15A2" w:rsidRDefault="00543413" w:rsidP="00543413">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Доступность дошкольного образования – одно из основных направлений, которое определено Планом мероприятий («дорожной картой») в сфере образования. Охват дошкольным образованием в городе за прошедший год составил 86,1%. Для удовлетворения потребности дошкольным образованием введены дополнительные места в детских садах, в 2013 году отметил новоселье ДОУ №4</w:t>
      </w:r>
      <w:r w:rsidR="00632B95">
        <w:rPr>
          <w:rFonts w:ascii="Times New Roman" w:hAnsi="Times New Roman" w:cs="Times New Roman"/>
          <w:sz w:val="26"/>
          <w:szCs w:val="26"/>
        </w:rPr>
        <w:t xml:space="preserve"> на 156 мест</w:t>
      </w:r>
      <w:r w:rsidRPr="001C15A2">
        <w:rPr>
          <w:rFonts w:ascii="Times New Roman" w:hAnsi="Times New Roman" w:cs="Times New Roman"/>
          <w:sz w:val="26"/>
          <w:szCs w:val="26"/>
        </w:rPr>
        <w:t xml:space="preserve">, а в августе 2014 года введен пристрой к ДОУ №24 на </w:t>
      </w:r>
      <w:r w:rsidR="00632B95">
        <w:rPr>
          <w:rFonts w:ascii="Times New Roman" w:hAnsi="Times New Roman" w:cs="Times New Roman"/>
          <w:sz w:val="26"/>
          <w:szCs w:val="26"/>
        </w:rPr>
        <w:t>196</w:t>
      </w:r>
      <w:r w:rsidRPr="001C15A2">
        <w:rPr>
          <w:rFonts w:ascii="Times New Roman" w:hAnsi="Times New Roman" w:cs="Times New Roman"/>
          <w:sz w:val="26"/>
          <w:szCs w:val="26"/>
        </w:rPr>
        <w:t xml:space="preserve"> мест. </w:t>
      </w:r>
    </w:p>
    <w:p w:rsidR="00543413" w:rsidRPr="001C15A2" w:rsidRDefault="00543413" w:rsidP="00543413">
      <w:pPr>
        <w:spacing w:after="0" w:line="240" w:lineRule="auto"/>
        <w:ind w:firstLine="539"/>
        <w:jc w:val="both"/>
        <w:rPr>
          <w:rFonts w:ascii="Times New Roman" w:hAnsi="Times New Roman" w:cs="Times New Roman"/>
          <w:sz w:val="26"/>
          <w:szCs w:val="26"/>
        </w:rPr>
      </w:pPr>
      <w:r w:rsidRPr="001C15A2">
        <w:rPr>
          <w:rFonts w:ascii="Times New Roman" w:hAnsi="Times New Roman" w:cs="Times New Roman"/>
          <w:sz w:val="26"/>
          <w:szCs w:val="26"/>
        </w:rPr>
        <w:t xml:space="preserve">В 2014 году увеличилось количество учащихся в школах на 140 человек. </w:t>
      </w:r>
    </w:p>
    <w:p w:rsidR="00543413" w:rsidRPr="001C15A2" w:rsidRDefault="00543413" w:rsidP="00543413">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Улучшению качества образования подчинена работа по обновлению материальной и учебной базы школ, по повышению профессиональной квалификации, престижа учительского труда. В 2014 году увеличилась доля выпускников, получивших свыше 90 баллов по отдельным предметам. 25 выпускников награждены золотой медалью Удмуртской Республики, 42 выпускника - золотой медалью Российской Федерации «За особые успехи в учении».</w:t>
      </w:r>
    </w:p>
    <w:p w:rsidR="00543413" w:rsidRPr="001C15A2" w:rsidRDefault="00543413" w:rsidP="00543413">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 xml:space="preserve">Четыре учреждения дополнительного образования детей посещают 4875 учащихся. В 2014 году наши спортсмены десятый раз стали победителями </w:t>
      </w:r>
      <w:r w:rsidRPr="001C15A2">
        <w:rPr>
          <w:rFonts w:ascii="Times New Roman" w:hAnsi="Times New Roman" w:cs="Times New Roman"/>
          <w:sz w:val="26"/>
          <w:szCs w:val="26"/>
          <w:lang w:val="en-US"/>
        </w:rPr>
        <w:t>XIV</w:t>
      </w:r>
      <w:r w:rsidRPr="001C15A2">
        <w:rPr>
          <w:rFonts w:ascii="Times New Roman" w:hAnsi="Times New Roman" w:cs="Times New Roman"/>
          <w:sz w:val="26"/>
          <w:szCs w:val="26"/>
        </w:rPr>
        <w:t xml:space="preserve"> Президентских  республиканских зимних спортивных игр школьников.</w:t>
      </w:r>
    </w:p>
    <w:p w:rsidR="00543413" w:rsidRPr="001C15A2" w:rsidRDefault="00543413" w:rsidP="00543413">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Педагогическая деятельность в образовательных учреждениях направлена на освоение  вариативных образовательных программ и технологий, учитывающих индивидуальные особенности детей. 4 учителя города стали победителями конкурса лучших учителей в рамках приоритетного национального проекта «Образование».</w:t>
      </w:r>
    </w:p>
    <w:p w:rsidR="00543413" w:rsidRPr="001C15A2" w:rsidRDefault="00543413" w:rsidP="00543413">
      <w:pPr>
        <w:pStyle w:val="aa"/>
        <w:shd w:val="clear" w:color="auto" w:fill="FFFFFF"/>
        <w:spacing w:before="0" w:beforeAutospacing="0" w:after="0" w:afterAutospacing="0"/>
        <w:ind w:firstLine="567"/>
        <w:jc w:val="both"/>
        <w:rPr>
          <w:sz w:val="26"/>
          <w:szCs w:val="26"/>
        </w:rPr>
      </w:pPr>
      <w:r w:rsidRPr="001C15A2">
        <w:rPr>
          <w:sz w:val="26"/>
          <w:szCs w:val="26"/>
        </w:rPr>
        <w:lastRenderedPageBreak/>
        <w:t xml:space="preserve">Проведение муниципальных конкурсов «Самый классный классный», «Путь к вершинам мастерства» выявило ярких, талантливых и перспективных педагогов, готовых творить, учиться и развиваться дальше. </w:t>
      </w:r>
    </w:p>
    <w:p w:rsidR="00543413" w:rsidRPr="001C15A2" w:rsidRDefault="00543413" w:rsidP="00543413">
      <w:pPr>
        <w:pStyle w:val="21"/>
        <w:spacing w:after="0" w:line="240" w:lineRule="auto"/>
        <w:ind w:firstLine="567"/>
        <w:jc w:val="both"/>
        <w:rPr>
          <w:sz w:val="26"/>
          <w:szCs w:val="26"/>
          <w:lang w:eastAsia="ru-RU"/>
        </w:rPr>
      </w:pPr>
      <w:r w:rsidRPr="001C15A2">
        <w:rPr>
          <w:sz w:val="26"/>
          <w:szCs w:val="26"/>
          <w:lang w:eastAsia="ru-RU"/>
        </w:rPr>
        <w:t xml:space="preserve">Реализуются меры по повышению качества школьного питания. Впервые проведен городской конкурс  «На лучшую организацию школьного питания в образовательных учреждениях». </w:t>
      </w:r>
    </w:p>
    <w:p w:rsidR="00543413" w:rsidRPr="001C15A2" w:rsidRDefault="00543413" w:rsidP="00543413">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В целях пропаганды семейно-родительских отношений в мае традиционно проведен праздник одаренных детей. Впервые шесть учащихся были удостоены грантовой поддержки Главы города.</w:t>
      </w:r>
    </w:p>
    <w:p w:rsidR="00543413" w:rsidRPr="008233CA" w:rsidRDefault="00543413" w:rsidP="00543413">
      <w:pPr>
        <w:spacing w:after="0" w:line="240" w:lineRule="auto"/>
        <w:ind w:firstLine="567"/>
        <w:jc w:val="both"/>
        <w:rPr>
          <w:rFonts w:ascii="Times New Roman" w:hAnsi="Times New Roman" w:cs="Times New Roman"/>
          <w:sz w:val="26"/>
          <w:szCs w:val="26"/>
        </w:rPr>
      </w:pPr>
      <w:r w:rsidRPr="001C15A2">
        <w:rPr>
          <w:rFonts w:ascii="Times New Roman" w:hAnsi="Times New Roman" w:cs="Times New Roman"/>
          <w:sz w:val="26"/>
          <w:szCs w:val="26"/>
        </w:rPr>
        <w:t xml:space="preserve">В соответствии с планом мероприятий проведён текущий ремонт. На подготовку к новому учебному году израсходовано более 5,5 млн. рублей, в т.ч. 4,2 </w:t>
      </w:r>
      <w:r w:rsidRPr="008233CA">
        <w:rPr>
          <w:rFonts w:ascii="Times New Roman" w:hAnsi="Times New Roman" w:cs="Times New Roman"/>
          <w:sz w:val="26"/>
          <w:szCs w:val="26"/>
        </w:rPr>
        <w:t xml:space="preserve">млн. рублей из республиканского бюджета. </w:t>
      </w:r>
    </w:p>
    <w:p w:rsidR="00543413" w:rsidRDefault="00543413" w:rsidP="00543413">
      <w:pPr>
        <w:spacing w:after="0" w:line="240" w:lineRule="auto"/>
        <w:ind w:firstLine="567"/>
        <w:jc w:val="both"/>
        <w:rPr>
          <w:rFonts w:ascii="Times New Roman" w:hAnsi="Times New Roman" w:cs="Times New Roman"/>
          <w:sz w:val="26"/>
          <w:szCs w:val="26"/>
        </w:rPr>
      </w:pPr>
    </w:p>
    <w:p w:rsidR="00036323" w:rsidRPr="008233CA" w:rsidRDefault="00036323" w:rsidP="00543413">
      <w:pPr>
        <w:spacing w:after="0" w:line="240" w:lineRule="auto"/>
        <w:ind w:firstLine="567"/>
        <w:jc w:val="both"/>
        <w:rPr>
          <w:rFonts w:ascii="Times New Roman" w:hAnsi="Times New Roman" w:cs="Times New Roman"/>
          <w:sz w:val="26"/>
          <w:szCs w:val="26"/>
        </w:rPr>
      </w:pPr>
    </w:p>
    <w:p w:rsidR="001C15A2" w:rsidRPr="008233CA" w:rsidRDefault="001C15A2" w:rsidP="001C15A2">
      <w:pPr>
        <w:spacing w:after="0" w:line="240" w:lineRule="auto"/>
        <w:ind w:firstLine="567"/>
        <w:jc w:val="both"/>
        <w:rPr>
          <w:rFonts w:ascii="Times New Roman" w:hAnsi="Times New Roman" w:cs="Times New Roman"/>
          <w:sz w:val="26"/>
          <w:szCs w:val="26"/>
          <w:u w:val="single"/>
        </w:rPr>
      </w:pPr>
      <w:r w:rsidRPr="008233CA">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13</w:t>
      </w:r>
    </w:p>
    <w:p w:rsidR="001C15A2" w:rsidRDefault="001C15A2" w:rsidP="001C15A2">
      <w:pPr>
        <w:spacing w:after="0" w:line="240" w:lineRule="auto"/>
        <w:jc w:val="center"/>
        <w:rPr>
          <w:rFonts w:ascii="Times New Roman" w:hAnsi="Times New Roman" w:cs="Times New Roman"/>
          <w:bCs/>
          <w:sz w:val="28"/>
          <w:szCs w:val="28"/>
        </w:rPr>
      </w:pPr>
    </w:p>
    <w:p w:rsidR="00543413" w:rsidRPr="008233CA" w:rsidRDefault="00543413" w:rsidP="001C15A2">
      <w:pPr>
        <w:spacing w:after="0" w:line="240" w:lineRule="auto"/>
        <w:jc w:val="center"/>
        <w:rPr>
          <w:rFonts w:ascii="Times New Roman" w:hAnsi="Times New Roman" w:cs="Times New Roman"/>
          <w:b/>
          <w:bCs/>
          <w:sz w:val="26"/>
          <w:szCs w:val="26"/>
        </w:rPr>
      </w:pPr>
      <w:r w:rsidRPr="008233CA">
        <w:rPr>
          <w:rFonts w:ascii="Times New Roman" w:hAnsi="Times New Roman" w:cs="Times New Roman"/>
          <w:b/>
          <w:bCs/>
          <w:sz w:val="26"/>
          <w:szCs w:val="26"/>
        </w:rPr>
        <w:t>Заработная плата педагогических работников</w:t>
      </w:r>
    </w:p>
    <w:p w:rsidR="00543413" w:rsidRPr="008233CA" w:rsidRDefault="00543413" w:rsidP="00543413">
      <w:pPr>
        <w:jc w:val="center"/>
        <w:rPr>
          <w:rFonts w:ascii="Times New Roman" w:hAnsi="Times New Roman" w:cs="Times New Roman"/>
          <w:b/>
          <w:sz w:val="26"/>
          <w:szCs w:val="26"/>
        </w:rPr>
      </w:pPr>
      <w:r w:rsidRPr="008233CA">
        <w:rPr>
          <w:rFonts w:ascii="Times New Roman" w:hAnsi="Times New Roman" w:cs="Times New Roman"/>
          <w:b/>
          <w:bCs/>
          <w:sz w:val="26"/>
          <w:szCs w:val="26"/>
        </w:rPr>
        <w:t>ОУ (тыс. руб.)</w:t>
      </w:r>
    </w:p>
    <w:p w:rsidR="00543413" w:rsidRDefault="00543413" w:rsidP="00543413">
      <w:pPr>
        <w:ind w:firstLine="567"/>
        <w:jc w:val="both"/>
        <w:rPr>
          <w:sz w:val="24"/>
          <w:szCs w:val="24"/>
        </w:rPr>
      </w:pPr>
      <w:r>
        <w:rPr>
          <w:noProof/>
          <w:sz w:val="24"/>
          <w:szCs w:val="24"/>
        </w:rPr>
        <w:drawing>
          <wp:anchor distT="0" distB="0" distL="114300" distR="114300" simplePos="0" relativeHeight="251659264" behindDoc="0" locked="0" layoutInCell="1" allowOverlap="1">
            <wp:simplePos x="0" y="0"/>
            <wp:positionH relativeFrom="column">
              <wp:posOffset>116840</wp:posOffset>
            </wp:positionH>
            <wp:positionV relativeFrom="paragraph">
              <wp:posOffset>10160</wp:posOffset>
            </wp:positionV>
            <wp:extent cx="5977255" cy="2085340"/>
            <wp:effectExtent l="0" t="0" r="0" b="0"/>
            <wp:wrapNone/>
            <wp:docPr id="2"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543413" w:rsidRDefault="00543413" w:rsidP="00543413">
      <w:pPr>
        <w:ind w:firstLine="567"/>
        <w:jc w:val="both"/>
        <w:rPr>
          <w:sz w:val="24"/>
          <w:szCs w:val="24"/>
        </w:rPr>
      </w:pPr>
    </w:p>
    <w:p w:rsidR="00543413" w:rsidRDefault="00543413" w:rsidP="00543413">
      <w:pPr>
        <w:ind w:firstLine="567"/>
        <w:jc w:val="both"/>
        <w:rPr>
          <w:sz w:val="24"/>
          <w:szCs w:val="24"/>
        </w:rPr>
      </w:pPr>
    </w:p>
    <w:p w:rsidR="00543413" w:rsidRDefault="00543413" w:rsidP="00543413">
      <w:pPr>
        <w:ind w:firstLine="567"/>
        <w:jc w:val="both"/>
        <w:rPr>
          <w:sz w:val="24"/>
          <w:szCs w:val="24"/>
        </w:rPr>
      </w:pPr>
    </w:p>
    <w:p w:rsidR="00543413" w:rsidRDefault="00543413" w:rsidP="00543413">
      <w:pPr>
        <w:ind w:firstLine="567"/>
        <w:jc w:val="both"/>
        <w:rPr>
          <w:sz w:val="24"/>
          <w:szCs w:val="24"/>
        </w:rPr>
      </w:pPr>
    </w:p>
    <w:p w:rsidR="00543413" w:rsidRDefault="00543413" w:rsidP="00543413">
      <w:pPr>
        <w:ind w:firstLine="567"/>
        <w:jc w:val="both"/>
        <w:rPr>
          <w:sz w:val="24"/>
          <w:szCs w:val="24"/>
        </w:rPr>
      </w:pPr>
    </w:p>
    <w:p w:rsidR="00543413" w:rsidRDefault="00543413" w:rsidP="00543413">
      <w:pPr>
        <w:ind w:firstLine="567"/>
        <w:jc w:val="both"/>
        <w:rPr>
          <w:sz w:val="24"/>
          <w:szCs w:val="24"/>
        </w:rPr>
      </w:pPr>
    </w:p>
    <w:p w:rsidR="001C15A2" w:rsidRPr="008233CA" w:rsidRDefault="001C15A2" w:rsidP="001C15A2">
      <w:pPr>
        <w:spacing w:after="0" w:line="240" w:lineRule="auto"/>
        <w:ind w:firstLine="567"/>
        <w:jc w:val="both"/>
        <w:rPr>
          <w:rFonts w:ascii="Times New Roman" w:hAnsi="Times New Roman" w:cs="Times New Roman"/>
          <w:sz w:val="26"/>
          <w:szCs w:val="26"/>
          <w:u w:val="single"/>
        </w:rPr>
      </w:pPr>
      <w:r w:rsidRPr="008233CA">
        <w:rPr>
          <w:rFonts w:ascii="Times New Roman" w:hAnsi="Times New Roman" w:cs="Times New Roman"/>
          <w:sz w:val="26"/>
          <w:szCs w:val="26"/>
          <w:u w:val="single"/>
        </w:rPr>
        <w:t xml:space="preserve">Таблица № </w:t>
      </w:r>
      <w:r w:rsidR="00FC38B4">
        <w:rPr>
          <w:rFonts w:ascii="Times New Roman" w:hAnsi="Times New Roman" w:cs="Times New Roman"/>
          <w:sz w:val="26"/>
          <w:szCs w:val="26"/>
          <w:u w:val="single"/>
        </w:rPr>
        <w:t>14</w:t>
      </w:r>
    </w:p>
    <w:p w:rsidR="00543413" w:rsidRPr="00C55E0F" w:rsidRDefault="00543413" w:rsidP="00543413">
      <w:pPr>
        <w:jc w:val="center"/>
        <w:rPr>
          <w:rFonts w:ascii="Calibri" w:hAnsi="Calibri" w:cs="TimesNewRomanPSMT"/>
          <w:b/>
          <w:color w:val="000000"/>
        </w:rPr>
      </w:pPr>
    </w:p>
    <w:p w:rsidR="00543413" w:rsidRPr="001C15A2" w:rsidRDefault="00543413" w:rsidP="00543413">
      <w:pPr>
        <w:spacing w:after="0" w:line="240" w:lineRule="auto"/>
        <w:ind w:firstLine="709"/>
        <w:jc w:val="center"/>
        <w:rPr>
          <w:rFonts w:ascii="Times New Roman" w:hAnsi="Times New Roman" w:cs="Times New Roman"/>
          <w:b/>
          <w:sz w:val="26"/>
          <w:szCs w:val="26"/>
        </w:rPr>
      </w:pPr>
      <w:r w:rsidRPr="001C15A2">
        <w:rPr>
          <w:rFonts w:ascii="Times New Roman" w:hAnsi="Times New Roman" w:cs="Times New Roman"/>
          <w:b/>
          <w:sz w:val="26"/>
          <w:szCs w:val="26"/>
        </w:rPr>
        <w:t>Качество участия в предметных олимпиадах</w:t>
      </w:r>
    </w:p>
    <w:p w:rsidR="00543413" w:rsidRPr="001C15A2" w:rsidRDefault="00543413" w:rsidP="00543413">
      <w:pPr>
        <w:spacing w:after="0" w:line="240" w:lineRule="auto"/>
        <w:ind w:firstLine="709"/>
        <w:jc w:val="center"/>
        <w:rPr>
          <w:rFonts w:ascii="Times New Roman" w:hAnsi="Times New Roman" w:cs="Times New Roman"/>
          <w:b/>
          <w:sz w:val="26"/>
          <w:szCs w:val="26"/>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2"/>
        <w:gridCol w:w="1477"/>
        <w:gridCol w:w="1611"/>
      </w:tblGrid>
      <w:tr w:rsidR="00543413" w:rsidRPr="001C15A2" w:rsidTr="00430DB5">
        <w:trPr>
          <w:trHeight w:val="331"/>
          <w:jc w:val="center"/>
        </w:trPr>
        <w:tc>
          <w:tcPr>
            <w:tcW w:w="4602"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p>
        </w:tc>
        <w:tc>
          <w:tcPr>
            <w:tcW w:w="1477"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2013</w:t>
            </w:r>
          </w:p>
        </w:tc>
        <w:tc>
          <w:tcPr>
            <w:tcW w:w="1611"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2014</w:t>
            </w:r>
          </w:p>
        </w:tc>
      </w:tr>
      <w:tr w:rsidR="00543413" w:rsidRPr="001C15A2" w:rsidTr="00430DB5">
        <w:trPr>
          <w:trHeight w:val="263"/>
          <w:jc w:val="center"/>
        </w:trPr>
        <w:tc>
          <w:tcPr>
            <w:tcW w:w="4602"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Количество участников (чел.)</w:t>
            </w:r>
          </w:p>
        </w:tc>
        <w:tc>
          <w:tcPr>
            <w:tcW w:w="1477"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1049</w:t>
            </w:r>
          </w:p>
        </w:tc>
        <w:tc>
          <w:tcPr>
            <w:tcW w:w="1611"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1126</w:t>
            </w:r>
          </w:p>
        </w:tc>
      </w:tr>
      <w:tr w:rsidR="00543413" w:rsidRPr="001C15A2" w:rsidTr="00430DB5">
        <w:trPr>
          <w:trHeight w:val="282"/>
          <w:jc w:val="center"/>
        </w:trPr>
        <w:tc>
          <w:tcPr>
            <w:tcW w:w="4602"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Количество призеров (чел.)</w:t>
            </w:r>
          </w:p>
        </w:tc>
        <w:tc>
          <w:tcPr>
            <w:tcW w:w="1477"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180</w:t>
            </w:r>
          </w:p>
        </w:tc>
        <w:tc>
          <w:tcPr>
            <w:tcW w:w="1611"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232</w:t>
            </w:r>
          </w:p>
        </w:tc>
      </w:tr>
      <w:tr w:rsidR="00543413" w:rsidRPr="001C15A2" w:rsidTr="00430DB5">
        <w:trPr>
          <w:trHeight w:val="244"/>
          <w:jc w:val="center"/>
        </w:trPr>
        <w:tc>
          <w:tcPr>
            <w:tcW w:w="4602"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Качество участия (%)</w:t>
            </w:r>
          </w:p>
        </w:tc>
        <w:tc>
          <w:tcPr>
            <w:tcW w:w="1477"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17,2</w:t>
            </w:r>
          </w:p>
        </w:tc>
        <w:tc>
          <w:tcPr>
            <w:tcW w:w="1611"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20,6</w:t>
            </w:r>
          </w:p>
        </w:tc>
      </w:tr>
      <w:tr w:rsidR="00543413" w:rsidRPr="001C15A2" w:rsidTr="00430DB5">
        <w:trPr>
          <w:trHeight w:val="559"/>
          <w:jc w:val="center"/>
        </w:trPr>
        <w:tc>
          <w:tcPr>
            <w:tcW w:w="4602"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Количество результативных олимпиад</w:t>
            </w:r>
          </w:p>
        </w:tc>
        <w:tc>
          <w:tcPr>
            <w:tcW w:w="1477"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10,9</w:t>
            </w:r>
          </w:p>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56,2%</w:t>
            </w:r>
          </w:p>
        </w:tc>
        <w:tc>
          <w:tcPr>
            <w:tcW w:w="1611" w:type="dxa"/>
            <w:shd w:val="clear" w:color="auto" w:fill="auto"/>
          </w:tcPr>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11,6</w:t>
            </w:r>
          </w:p>
          <w:p w:rsidR="00543413" w:rsidRPr="001C15A2" w:rsidRDefault="00543413" w:rsidP="00543413">
            <w:pPr>
              <w:spacing w:after="0" w:line="240" w:lineRule="auto"/>
              <w:jc w:val="center"/>
              <w:rPr>
                <w:rFonts w:ascii="Times New Roman" w:hAnsi="Times New Roman" w:cs="Times New Roman"/>
                <w:sz w:val="26"/>
                <w:szCs w:val="26"/>
              </w:rPr>
            </w:pPr>
            <w:r w:rsidRPr="001C15A2">
              <w:rPr>
                <w:rFonts w:ascii="Times New Roman" w:hAnsi="Times New Roman" w:cs="Times New Roman"/>
                <w:sz w:val="26"/>
                <w:szCs w:val="26"/>
              </w:rPr>
              <w:t>59,5%</w:t>
            </w:r>
          </w:p>
        </w:tc>
      </w:tr>
    </w:tbl>
    <w:p w:rsidR="00543413" w:rsidRDefault="00543413" w:rsidP="00543413">
      <w:pPr>
        <w:spacing w:after="0" w:line="240" w:lineRule="auto"/>
        <w:ind w:firstLine="567"/>
        <w:jc w:val="both"/>
        <w:rPr>
          <w:rFonts w:ascii="Times New Roman" w:hAnsi="Times New Roman" w:cs="Times New Roman"/>
          <w:sz w:val="26"/>
          <w:szCs w:val="26"/>
        </w:rPr>
      </w:pPr>
    </w:p>
    <w:p w:rsidR="00DB4CFD" w:rsidRPr="00DB4CFD" w:rsidRDefault="00DB4CFD" w:rsidP="00DB4CFD">
      <w:pPr>
        <w:spacing w:after="0" w:line="240" w:lineRule="auto"/>
        <w:jc w:val="center"/>
        <w:rPr>
          <w:rFonts w:ascii="Times New Roman" w:eastAsia="Calibri" w:hAnsi="Times New Roman"/>
          <w:b/>
          <w:sz w:val="26"/>
          <w:szCs w:val="26"/>
          <w:lang w:eastAsia="en-US"/>
        </w:rPr>
      </w:pPr>
    </w:p>
    <w:p w:rsidR="00DB4CFD" w:rsidRDefault="00DB4CFD" w:rsidP="00DB4CFD">
      <w:pPr>
        <w:spacing w:after="0" w:line="240" w:lineRule="auto"/>
        <w:ind w:firstLine="510"/>
        <w:jc w:val="both"/>
        <w:rPr>
          <w:rFonts w:ascii="Times New Roman" w:eastAsia="Calibri" w:hAnsi="Times New Roman"/>
          <w:b/>
          <w:sz w:val="26"/>
          <w:szCs w:val="26"/>
          <w:lang w:eastAsia="en-US"/>
        </w:rPr>
      </w:pPr>
    </w:p>
    <w:p w:rsidR="00036323" w:rsidRPr="00DB4CFD" w:rsidRDefault="00036323" w:rsidP="00DB4CFD">
      <w:pPr>
        <w:spacing w:after="0" w:line="240" w:lineRule="auto"/>
        <w:ind w:firstLine="510"/>
        <w:jc w:val="both"/>
        <w:rPr>
          <w:rFonts w:ascii="Times New Roman" w:eastAsia="Calibri" w:hAnsi="Times New Roman"/>
          <w:b/>
          <w:sz w:val="26"/>
          <w:szCs w:val="26"/>
          <w:lang w:eastAsia="en-US"/>
        </w:rPr>
      </w:pPr>
    </w:p>
    <w:p w:rsidR="00DB4CFD" w:rsidRPr="00DB4CFD" w:rsidRDefault="00DB4CFD" w:rsidP="00DB4CFD">
      <w:pPr>
        <w:spacing w:after="0" w:line="240" w:lineRule="auto"/>
        <w:ind w:firstLine="567"/>
        <w:jc w:val="both"/>
        <w:rPr>
          <w:rFonts w:ascii="Times New Roman" w:eastAsia="Calibri" w:hAnsi="Times New Roman"/>
          <w:sz w:val="26"/>
          <w:szCs w:val="26"/>
          <w:lang w:eastAsia="en-US"/>
        </w:rPr>
      </w:pPr>
      <w:r w:rsidRPr="00DB4CFD">
        <w:rPr>
          <w:rFonts w:ascii="Times New Roman" w:eastAsia="Calibri" w:hAnsi="Times New Roman"/>
          <w:sz w:val="26"/>
          <w:szCs w:val="26"/>
          <w:lang w:eastAsia="en-US"/>
        </w:rPr>
        <w:lastRenderedPageBreak/>
        <w:t xml:space="preserve">2014 год в России объявлен Годом культуры. Нужно сказать, что в городе есть большой потенциал, чтобы провести его достойно, на высоком уровне. Яркими праздниками, уникальными победами и наградами, конкурсами, фестивалями, выставками, концертами, спектаклями,  интересными встречами запомнится Год культуры жителям и гостям города. </w:t>
      </w:r>
    </w:p>
    <w:p w:rsidR="00DB4CFD" w:rsidRPr="00DB4CFD" w:rsidRDefault="00DB4CFD" w:rsidP="00DB4CFD">
      <w:pPr>
        <w:spacing w:after="0" w:line="240" w:lineRule="auto"/>
        <w:ind w:firstLine="567"/>
        <w:jc w:val="both"/>
        <w:rPr>
          <w:rFonts w:ascii="Times New Roman" w:eastAsia="Calibri" w:hAnsi="Times New Roman"/>
          <w:sz w:val="26"/>
          <w:szCs w:val="26"/>
          <w:lang w:eastAsia="en-US"/>
        </w:rPr>
      </w:pPr>
      <w:r w:rsidRPr="00DB4CFD">
        <w:rPr>
          <w:rFonts w:ascii="Times New Roman" w:eastAsia="Calibri" w:hAnsi="Times New Roman"/>
          <w:sz w:val="26"/>
          <w:szCs w:val="26"/>
          <w:lang w:eastAsia="en-US"/>
        </w:rPr>
        <w:t>Прошедший в конце августа День города, безусловно, стал ярким событием в жизни Можги. Этот праздник, как никакой другой, объединяет всех жителей города. Тысячи горожан стали участниками праздничных мероприятий.  Событием в День города для всех  можгинцев стало открытие мемориальной стелы  «Самолет» в честь 115-летия со дня рождения маршала авиации Фёдора Яковлевича Фалалеева.</w:t>
      </w:r>
    </w:p>
    <w:p w:rsidR="00DB4CFD" w:rsidRPr="00DB4CFD" w:rsidRDefault="00DB4CFD" w:rsidP="00DB4CFD">
      <w:pPr>
        <w:spacing w:after="0" w:line="240" w:lineRule="auto"/>
        <w:ind w:firstLine="567"/>
        <w:jc w:val="both"/>
        <w:rPr>
          <w:rFonts w:ascii="Times New Roman" w:eastAsia="Calibri" w:hAnsi="Times New Roman"/>
          <w:sz w:val="26"/>
          <w:szCs w:val="26"/>
          <w:lang w:eastAsia="en-US"/>
        </w:rPr>
      </w:pPr>
      <w:r w:rsidRPr="00DB4CFD">
        <w:rPr>
          <w:rFonts w:ascii="Times New Roman" w:eastAsia="Calibri" w:hAnsi="Times New Roman"/>
          <w:sz w:val="26"/>
          <w:szCs w:val="26"/>
          <w:lang w:eastAsia="en-US"/>
        </w:rPr>
        <w:t xml:space="preserve">Важно, что в нашем городе поддерживается традиция отмечать национальные праздники. Интересные творческие идеи сумели воплотить в жизнь в минувшем году работники культуры и национально-культурные объединения,   организовывая Масленицу, Выль, Сабантуй. </w:t>
      </w:r>
    </w:p>
    <w:p w:rsidR="00DB4CFD" w:rsidRPr="00DB4CFD" w:rsidRDefault="00DB4CFD" w:rsidP="00DB4CFD">
      <w:pPr>
        <w:spacing w:after="0" w:line="240" w:lineRule="auto"/>
        <w:ind w:firstLine="567"/>
        <w:jc w:val="both"/>
        <w:rPr>
          <w:rFonts w:ascii="Times New Roman" w:eastAsia="Calibri" w:hAnsi="Times New Roman" w:cs="Times New Roman"/>
          <w:sz w:val="26"/>
          <w:szCs w:val="26"/>
          <w:lang w:eastAsia="en-US"/>
        </w:rPr>
      </w:pPr>
      <w:r w:rsidRPr="00DB4CFD">
        <w:rPr>
          <w:rFonts w:ascii="Times New Roman" w:eastAsia="Calibri" w:hAnsi="Times New Roman" w:cs="Times New Roman"/>
          <w:sz w:val="26"/>
          <w:szCs w:val="26"/>
          <w:lang w:eastAsia="en-US"/>
        </w:rPr>
        <w:t>Отлично проведены мероприятия Дня города Можги в столице Удмуртской Респу</w:t>
      </w:r>
      <w:r w:rsidR="000E6E9D">
        <w:rPr>
          <w:rFonts w:ascii="Times New Roman" w:eastAsia="Calibri" w:hAnsi="Times New Roman" w:cs="Times New Roman"/>
          <w:sz w:val="26"/>
          <w:szCs w:val="26"/>
          <w:lang w:eastAsia="en-US"/>
        </w:rPr>
        <w:t>блики городе</w:t>
      </w:r>
      <w:r w:rsidRPr="00DB4CFD">
        <w:rPr>
          <w:rFonts w:ascii="Times New Roman" w:eastAsia="Calibri" w:hAnsi="Times New Roman" w:cs="Times New Roman"/>
          <w:sz w:val="26"/>
          <w:szCs w:val="26"/>
          <w:lang w:eastAsia="en-US"/>
        </w:rPr>
        <w:t xml:space="preserve"> Ижевске по линии </w:t>
      </w:r>
      <w:r w:rsidR="00A44748">
        <w:rPr>
          <w:rFonts w:ascii="Times New Roman" w:eastAsia="Calibri" w:hAnsi="Times New Roman" w:cs="Times New Roman"/>
          <w:sz w:val="26"/>
          <w:szCs w:val="26"/>
          <w:lang w:eastAsia="en-US"/>
        </w:rPr>
        <w:t>О</w:t>
      </w:r>
      <w:r w:rsidRPr="00DB4CFD">
        <w:rPr>
          <w:rFonts w:ascii="Times New Roman" w:eastAsia="Calibri" w:hAnsi="Times New Roman" w:cs="Times New Roman"/>
          <w:sz w:val="26"/>
          <w:szCs w:val="26"/>
          <w:lang w:eastAsia="en-US"/>
        </w:rPr>
        <w:t>бщества русской культуры.</w:t>
      </w:r>
    </w:p>
    <w:p w:rsidR="001B5046" w:rsidRPr="00DB4CFD" w:rsidRDefault="001B5046" w:rsidP="00DB4CFD">
      <w:pPr>
        <w:spacing w:after="0" w:line="240" w:lineRule="auto"/>
        <w:ind w:firstLine="567"/>
        <w:jc w:val="both"/>
        <w:rPr>
          <w:rFonts w:ascii="Times New Roman" w:hAnsi="Times New Roman" w:cs="Times New Roman"/>
          <w:sz w:val="26"/>
          <w:szCs w:val="26"/>
        </w:rPr>
      </w:pP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 xml:space="preserve">Можгинская команда лыжников вновь стала победителем Чемпионата и Кубка Удмуртии, одержана победа на Президентских зимних играх школьников УР, победили в соревнованиях по лыжным гонкам «Быстрая лыжня» в зачёт Спартакиады школьников, в соревнованиях на призы газеты «Пионерская правда». </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 xml:space="preserve">Кайшева Ульяна заняла 2 место в </w:t>
      </w:r>
      <w:r w:rsidR="00A44748">
        <w:rPr>
          <w:rFonts w:ascii="Times New Roman" w:hAnsi="Times New Roman" w:cs="Times New Roman"/>
          <w:sz w:val="26"/>
          <w:szCs w:val="26"/>
        </w:rPr>
        <w:t xml:space="preserve">эстафете и 3 место </w:t>
      </w:r>
      <w:r w:rsidRPr="00DB4CFD">
        <w:rPr>
          <w:rFonts w:ascii="Times New Roman" w:hAnsi="Times New Roman" w:cs="Times New Roman"/>
          <w:sz w:val="26"/>
          <w:szCs w:val="26"/>
        </w:rPr>
        <w:t xml:space="preserve">в </w:t>
      </w:r>
      <w:r w:rsidR="00A44748">
        <w:rPr>
          <w:rFonts w:ascii="Times New Roman" w:hAnsi="Times New Roman" w:cs="Times New Roman"/>
          <w:sz w:val="26"/>
          <w:szCs w:val="26"/>
        </w:rPr>
        <w:t>и</w:t>
      </w:r>
      <w:r w:rsidRPr="00DB4CFD">
        <w:rPr>
          <w:rFonts w:ascii="Times New Roman" w:hAnsi="Times New Roman" w:cs="Times New Roman"/>
          <w:sz w:val="26"/>
          <w:szCs w:val="26"/>
        </w:rPr>
        <w:t xml:space="preserve">ндивидуальной гонке Чемпионата мира среди юниоров в Преск Айле, 2 место в индивидуальной гонке и смешенной эстафете Чемпионата Европы 2014 Нове Место (Чехия), стала бронзовым призером первенства России по летнему биатлону в индивидуальной гонке. Плицев Виктор стал чемпионом в эстафетной гонке на Чемпионате мира в Преск Айле. </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Япаров Дмитрий на Олимпийских играх в Сочи, стал серебренным призером в эстафете.</w:t>
      </w:r>
      <w:r w:rsidR="00057885">
        <w:rPr>
          <w:rFonts w:ascii="Times New Roman" w:hAnsi="Times New Roman" w:cs="Times New Roman"/>
          <w:sz w:val="26"/>
          <w:szCs w:val="26"/>
        </w:rPr>
        <w:t xml:space="preserve"> </w:t>
      </w:r>
      <w:r w:rsidRPr="00DB4CFD">
        <w:rPr>
          <w:rFonts w:ascii="Times New Roman" w:hAnsi="Times New Roman" w:cs="Times New Roman"/>
          <w:sz w:val="26"/>
          <w:szCs w:val="26"/>
        </w:rPr>
        <w:t>Уч</w:t>
      </w:r>
      <w:r w:rsidR="00057885">
        <w:rPr>
          <w:rFonts w:ascii="Times New Roman" w:hAnsi="Times New Roman" w:cs="Times New Roman"/>
          <w:sz w:val="26"/>
          <w:szCs w:val="26"/>
        </w:rPr>
        <w:t>еники</w:t>
      </w:r>
      <w:r w:rsidRPr="00DB4CFD">
        <w:rPr>
          <w:rFonts w:ascii="Times New Roman" w:hAnsi="Times New Roman" w:cs="Times New Roman"/>
          <w:sz w:val="26"/>
          <w:szCs w:val="26"/>
        </w:rPr>
        <w:t xml:space="preserve"> школы №10 завоевали "золото" мирового первенства по лыжным гонкам среди школьных команд в Эстонии  в составе Расима Ахмедова, Александра Перфилова, Дмитрия Орехова, Николая Сморкалова и Антона Алексеева. </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Сборная России по следж-хоккею завоевала "серебро" Параолимпиады в составе Евгения Петрова, Руслана Тучина.</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 xml:space="preserve">Юные футболисты заняли 2 место на </w:t>
      </w:r>
      <w:r w:rsidR="00A44748">
        <w:rPr>
          <w:rFonts w:ascii="Times New Roman" w:hAnsi="Times New Roman" w:cs="Times New Roman"/>
          <w:sz w:val="26"/>
          <w:szCs w:val="26"/>
        </w:rPr>
        <w:t>республиканских соревнованиях «К</w:t>
      </w:r>
      <w:r w:rsidRPr="00DB4CFD">
        <w:rPr>
          <w:rFonts w:ascii="Times New Roman" w:hAnsi="Times New Roman" w:cs="Times New Roman"/>
          <w:sz w:val="26"/>
          <w:szCs w:val="26"/>
        </w:rPr>
        <w:t>ожаный мяч</w:t>
      </w:r>
      <w:r w:rsidR="00A44748">
        <w:rPr>
          <w:rFonts w:ascii="Times New Roman" w:hAnsi="Times New Roman" w:cs="Times New Roman"/>
          <w:sz w:val="26"/>
          <w:szCs w:val="26"/>
        </w:rPr>
        <w:t xml:space="preserve"> –</w:t>
      </w:r>
      <w:r w:rsidRPr="00DB4CFD">
        <w:rPr>
          <w:rFonts w:ascii="Times New Roman" w:hAnsi="Times New Roman" w:cs="Times New Roman"/>
          <w:sz w:val="26"/>
          <w:szCs w:val="26"/>
        </w:rPr>
        <w:t xml:space="preserve"> 2014» 2003-2004 года рождения воспитанники Владимира Баранова.</w:t>
      </w:r>
    </w:p>
    <w:p w:rsidR="00057885"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 xml:space="preserve">9-10 мая </w:t>
      </w:r>
      <w:smartTag w:uri="urn:schemas-microsoft-com:office:smarttags" w:element="metricconverter">
        <w:smartTagPr>
          <w:attr w:name="ProductID" w:val="2014 г"/>
        </w:smartTagPr>
        <w:r w:rsidRPr="00DB4CFD">
          <w:rPr>
            <w:rFonts w:ascii="Times New Roman" w:hAnsi="Times New Roman" w:cs="Times New Roman"/>
            <w:sz w:val="26"/>
            <w:szCs w:val="26"/>
          </w:rPr>
          <w:t>2014 г</w:t>
        </w:r>
      </w:smartTag>
      <w:r w:rsidRPr="00DB4CFD">
        <w:rPr>
          <w:rFonts w:ascii="Times New Roman" w:hAnsi="Times New Roman" w:cs="Times New Roman"/>
          <w:sz w:val="26"/>
          <w:szCs w:val="26"/>
        </w:rPr>
        <w:t xml:space="preserve">. В г. С-Петербург проводилась Олимпиада Боевых Искусств «Восток-Запад». Победителями Олимпиады стали: Андронников Степан, Шишкин Евгений, Максимов Александр, Балобанов Матвей, Григорьева Анастасия, Полушкин Николай, Дзябченко Кирилл, Суменко Ярослав, всего 8 золотых медалей. </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Команда  ЛПУМГ стала чемпионами в волейболе и серебряными призерами в настольном теннисе в Шестой летней спартакиаде трудовых коллективов Удмуртской Республики.</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Команда авиаклуба «Можга» стала призёром Чемпионата Росси по СЛА-планерному спорту 2014 года.</w:t>
      </w:r>
    </w:p>
    <w:p w:rsidR="00DB4CFD" w:rsidRP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lastRenderedPageBreak/>
        <w:t xml:space="preserve"> В июне текущего года состоялся первый летний спортивный фестиваль для инвалидов-колясочников</w:t>
      </w:r>
      <w:r w:rsidR="00A44748">
        <w:rPr>
          <w:rFonts w:ascii="Times New Roman" w:hAnsi="Times New Roman" w:cs="Times New Roman"/>
          <w:sz w:val="26"/>
          <w:szCs w:val="26"/>
        </w:rPr>
        <w:t xml:space="preserve"> – </w:t>
      </w:r>
      <w:r w:rsidRPr="00DB4CFD">
        <w:rPr>
          <w:rFonts w:ascii="Times New Roman" w:hAnsi="Times New Roman" w:cs="Times New Roman"/>
          <w:sz w:val="26"/>
          <w:szCs w:val="26"/>
        </w:rPr>
        <w:t>членов Межрегиональной республиканской организации Всероссийского общества инвалидов. Наши спортсмены привезли одно «золото», два «серебра» и три «бронзы.</w:t>
      </w:r>
    </w:p>
    <w:p w:rsidR="00DB4CFD" w:rsidRDefault="00DB4CFD" w:rsidP="00DB4CFD">
      <w:pPr>
        <w:spacing w:after="0" w:line="240" w:lineRule="auto"/>
        <w:ind w:firstLine="567"/>
        <w:jc w:val="both"/>
        <w:rPr>
          <w:rFonts w:ascii="Times New Roman" w:hAnsi="Times New Roman" w:cs="Times New Roman"/>
          <w:sz w:val="26"/>
          <w:szCs w:val="26"/>
        </w:rPr>
      </w:pPr>
      <w:r w:rsidRPr="00DB4CFD">
        <w:rPr>
          <w:rFonts w:ascii="Times New Roman" w:hAnsi="Times New Roman" w:cs="Times New Roman"/>
          <w:sz w:val="26"/>
          <w:szCs w:val="26"/>
        </w:rPr>
        <w:t>Эти результаты имеют место потому, что на территории муниципального образования «Город Можга» в 2014 году поведено более 200 физ</w:t>
      </w:r>
      <w:r w:rsidR="00057885">
        <w:rPr>
          <w:rFonts w:ascii="Times New Roman" w:hAnsi="Times New Roman" w:cs="Times New Roman"/>
          <w:sz w:val="26"/>
          <w:szCs w:val="26"/>
        </w:rPr>
        <w:t xml:space="preserve">культурно-спортивных мероприятий разного уровня: городские, </w:t>
      </w:r>
      <w:r w:rsidR="00A44748">
        <w:rPr>
          <w:rFonts w:ascii="Times New Roman" w:hAnsi="Times New Roman" w:cs="Times New Roman"/>
          <w:sz w:val="26"/>
          <w:szCs w:val="26"/>
        </w:rPr>
        <w:t>р</w:t>
      </w:r>
      <w:r w:rsidR="00057885">
        <w:rPr>
          <w:rFonts w:ascii="Times New Roman" w:hAnsi="Times New Roman" w:cs="Times New Roman"/>
          <w:sz w:val="26"/>
          <w:szCs w:val="26"/>
        </w:rPr>
        <w:t>еспублик</w:t>
      </w:r>
      <w:r w:rsidR="00A44748">
        <w:rPr>
          <w:rFonts w:ascii="Times New Roman" w:hAnsi="Times New Roman" w:cs="Times New Roman"/>
          <w:sz w:val="26"/>
          <w:szCs w:val="26"/>
        </w:rPr>
        <w:t>анские</w:t>
      </w:r>
      <w:r w:rsidR="00057885">
        <w:rPr>
          <w:rFonts w:ascii="Times New Roman" w:hAnsi="Times New Roman" w:cs="Times New Roman"/>
          <w:sz w:val="26"/>
          <w:szCs w:val="26"/>
        </w:rPr>
        <w:t>, ПФО, РФ. О</w:t>
      </w:r>
      <w:r w:rsidRPr="00DB4CFD">
        <w:rPr>
          <w:rFonts w:ascii="Times New Roman" w:hAnsi="Times New Roman" w:cs="Times New Roman"/>
          <w:sz w:val="26"/>
          <w:szCs w:val="26"/>
        </w:rPr>
        <w:t xml:space="preserve">дни из них: зимняя спартакиада Удмуртской Республики работников ОАО "УДМУРТАВТОТРАНС", летняя спартакиада южного куста Удмуртской Республики отделений </w:t>
      </w:r>
      <w:r w:rsidRPr="00DB4CFD">
        <w:rPr>
          <w:rFonts w:ascii="Times New Roman" w:hAnsi="Times New Roman" w:cs="Times New Roman"/>
          <w:color w:val="000000"/>
          <w:sz w:val="26"/>
          <w:szCs w:val="26"/>
        </w:rPr>
        <w:t>Пенсионного Фонда РФ</w:t>
      </w:r>
      <w:r w:rsidRPr="00DB4CFD">
        <w:rPr>
          <w:rFonts w:ascii="Times New Roman" w:hAnsi="Times New Roman" w:cs="Times New Roman"/>
          <w:sz w:val="26"/>
          <w:szCs w:val="26"/>
        </w:rPr>
        <w:t xml:space="preserve">, Республиканские соревнования по лыжным гонкам среди школьников "Быстрая лыжня", Республиканские  финальные соревнования на призы газеты "Пионерская правда", соревнования Удмуртской Республики по легкой атлетике «Шиповка юных», первенство и чемпионат Удмуртской </w:t>
      </w:r>
      <w:r w:rsidR="00A44748">
        <w:rPr>
          <w:rFonts w:ascii="Times New Roman" w:hAnsi="Times New Roman" w:cs="Times New Roman"/>
          <w:sz w:val="26"/>
          <w:szCs w:val="26"/>
        </w:rPr>
        <w:t>Р</w:t>
      </w:r>
      <w:r w:rsidRPr="00DB4CFD">
        <w:rPr>
          <w:rFonts w:ascii="Times New Roman" w:hAnsi="Times New Roman" w:cs="Times New Roman"/>
          <w:sz w:val="26"/>
          <w:szCs w:val="26"/>
        </w:rPr>
        <w:t xml:space="preserve">еспублики по футболу среди мужчин и юношей, республиканские соревнования по триатлону, дуатлону, этап Удмуртской республики «Золотая шайба» Всероссийские турниры по греко-римской борьбе, первенство Росси по баскетболу среди юношей, традиционный турнир городов России по художественной гимнастике «Майские звёздочки», Всероссийские соревнования по СЛА-планерному спорту и т.д. </w:t>
      </w:r>
    </w:p>
    <w:p w:rsidR="00057885" w:rsidRPr="00DB4CFD" w:rsidRDefault="00057885" w:rsidP="00DB4CFD">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Проведение большого количества спортивных соревнований в городе позволяет вовлечь всё новых будущих спортсменов, оттачивается мастерство, увеличивается количество жителей, стремящихся к здоровому образу жизни. </w:t>
      </w:r>
    </w:p>
    <w:p w:rsidR="001B5046" w:rsidRPr="00DB4CFD" w:rsidRDefault="001B5046" w:rsidP="00DB4CFD">
      <w:pPr>
        <w:spacing w:after="0" w:line="240" w:lineRule="auto"/>
        <w:ind w:firstLine="567"/>
        <w:jc w:val="both"/>
        <w:rPr>
          <w:rFonts w:ascii="Times New Roman" w:hAnsi="Times New Roman" w:cs="Times New Roman"/>
          <w:sz w:val="26"/>
          <w:szCs w:val="26"/>
        </w:rPr>
      </w:pPr>
    </w:p>
    <w:p w:rsidR="00DB4CFD" w:rsidRPr="00DB4CFD" w:rsidRDefault="00DB4CFD" w:rsidP="008233CA">
      <w:pPr>
        <w:spacing w:after="0" w:line="240" w:lineRule="auto"/>
        <w:ind w:firstLine="567"/>
        <w:jc w:val="both"/>
        <w:rPr>
          <w:rFonts w:ascii="Times New Roman" w:eastAsia="Times New Roman" w:hAnsi="Times New Roman" w:cs="Times New Roman"/>
          <w:sz w:val="26"/>
          <w:szCs w:val="26"/>
        </w:rPr>
      </w:pPr>
      <w:r w:rsidRPr="00DB4CFD">
        <w:rPr>
          <w:rFonts w:ascii="Times New Roman" w:eastAsia="Times New Roman" w:hAnsi="Times New Roman" w:cs="Times New Roman"/>
          <w:sz w:val="26"/>
          <w:szCs w:val="26"/>
        </w:rPr>
        <w:t>В связи с реорганизацией с июля 2014 года  БСУСО УР «Можгинский дом – интернат для престарелых и инвалидов «Ветеран» является социальным – реабилитационным отделением для граждан пожилого возраста и инвалидов со стационаром бюджетного учреждения социального обслуживания Удмуртской Республики «Комплексный центр социального обслуживания населения города Можги». Отделение создано  с целью оказания комплекса реабилитационных  услуг (социально  медицинских, социально – психологических, социально – педагогических, социально – бытовых, социально – правовых, социально – экономических), направленных на восстановление полноценного функционирования или предотвращения ухудшения физического или психологического состояния следующих категорий граждан:</w:t>
      </w:r>
    </w:p>
    <w:p w:rsidR="00DB4CFD" w:rsidRPr="00DB4CFD" w:rsidRDefault="00A44748" w:rsidP="008233CA">
      <w:pPr>
        <w:pStyle w:val="ab"/>
        <w:spacing w:after="0" w:line="240" w:lineRule="auto"/>
        <w:ind w:left="0" w:firstLine="567"/>
        <w:jc w:val="both"/>
        <w:rPr>
          <w:rFonts w:ascii="Times New Roman" w:hAnsi="Times New Roman"/>
          <w:sz w:val="26"/>
          <w:szCs w:val="26"/>
        </w:rPr>
      </w:pPr>
      <w:r>
        <w:rPr>
          <w:rFonts w:ascii="Times New Roman" w:hAnsi="Times New Roman"/>
          <w:sz w:val="26"/>
          <w:szCs w:val="26"/>
        </w:rPr>
        <w:t>- г</w:t>
      </w:r>
      <w:r w:rsidR="00DB4CFD" w:rsidRPr="00DB4CFD">
        <w:rPr>
          <w:rFonts w:ascii="Times New Roman" w:hAnsi="Times New Roman"/>
          <w:sz w:val="26"/>
          <w:szCs w:val="26"/>
        </w:rPr>
        <w:t>ражданам пожилого возраста и инвалидам, сохранившим способность к самообслуживанию или частично ее утратившим;</w:t>
      </w:r>
    </w:p>
    <w:p w:rsidR="00DB4CFD" w:rsidRPr="00DB4CFD" w:rsidRDefault="00A44748" w:rsidP="008233CA">
      <w:pPr>
        <w:pStyle w:val="ab"/>
        <w:spacing w:after="0" w:line="240" w:lineRule="auto"/>
        <w:ind w:left="0" w:firstLine="567"/>
        <w:jc w:val="both"/>
        <w:rPr>
          <w:rFonts w:ascii="Times New Roman" w:hAnsi="Times New Roman"/>
          <w:sz w:val="26"/>
          <w:szCs w:val="26"/>
        </w:rPr>
      </w:pPr>
      <w:r>
        <w:rPr>
          <w:rFonts w:ascii="Times New Roman" w:hAnsi="Times New Roman"/>
          <w:sz w:val="26"/>
          <w:szCs w:val="26"/>
        </w:rPr>
        <w:t>- д</w:t>
      </w:r>
      <w:r w:rsidR="00DB4CFD" w:rsidRPr="00DB4CFD">
        <w:rPr>
          <w:rFonts w:ascii="Times New Roman" w:hAnsi="Times New Roman"/>
          <w:sz w:val="26"/>
          <w:szCs w:val="26"/>
        </w:rPr>
        <w:t>ругим гражданам</w:t>
      </w:r>
      <w:r w:rsidR="00057885">
        <w:rPr>
          <w:rFonts w:ascii="Times New Roman" w:hAnsi="Times New Roman"/>
          <w:sz w:val="26"/>
          <w:szCs w:val="26"/>
        </w:rPr>
        <w:t>,</w:t>
      </w:r>
      <w:r w:rsidR="00DB4CFD" w:rsidRPr="00DB4CFD">
        <w:rPr>
          <w:rFonts w:ascii="Times New Roman" w:hAnsi="Times New Roman"/>
          <w:sz w:val="26"/>
          <w:szCs w:val="26"/>
        </w:rPr>
        <w:t xml:space="preserve"> оказавшимся в трудной жизненной ситуации.</w:t>
      </w:r>
    </w:p>
    <w:p w:rsidR="00A44748" w:rsidRDefault="00A44748" w:rsidP="005C3996">
      <w:pPr>
        <w:spacing w:after="0" w:line="240" w:lineRule="auto"/>
        <w:jc w:val="center"/>
        <w:rPr>
          <w:rFonts w:ascii="Times New Roman" w:hAnsi="Times New Roman" w:cs="Times New Roman"/>
          <w:b/>
          <w:sz w:val="25"/>
          <w:szCs w:val="25"/>
        </w:rPr>
      </w:pPr>
    </w:p>
    <w:p w:rsidR="00531ECA" w:rsidRDefault="00057885" w:rsidP="00543413">
      <w:pPr>
        <w:spacing w:after="0" w:line="240" w:lineRule="auto"/>
        <w:ind w:firstLine="567"/>
        <w:jc w:val="both"/>
        <w:rPr>
          <w:rFonts w:ascii="Times New Roman" w:hAnsi="Times New Roman" w:cs="Times New Roman"/>
          <w:sz w:val="25"/>
          <w:szCs w:val="25"/>
        </w:rPr>
      </w:pPr>
      <w:r>
        <w:rPr>
          <w:rFonts w:ascii="Times New Roman" w:hAnsi="Times New Roman" w:cs="Times New Roman"/>
          <w:sz w:val="25"/>
          <w:szCs w:val="25"/>
        </w:rPr>
        <w:t>В конце 2013 года состоялась передача полномочий с муниципального образования Удмуртской Республике</w:t>
      </w:r>
      <w:r w:rsidR="00531ECA">
        <w:rPr>
          <w:rFonts w:ascii="Times New Roman" w:hAnsi="Times New Roman" w:cs="Times New Roman"/>
          <w:sz w:val="25"/>
          <w:szCs w:val="25"/>
        </w:rPr>
        <w:t>.</w:t>
      </w:r>
    </w:p>
    <w:p w:rsidR="00C55E0F" w:rsidRPr="005C3996" w:rsidRDefault="00C55E0F"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Демографические показатели по городу Можге за 12 месяцев 2014 года ухудшились по сравнению с аналогичным периодом прошлого года. Отмечается снижение рождаемости до 13,3 %, 664 человека (АППГ – 14,7 %, 723 человека) и рост смертности до 11,7 %</w:t>
      </w:r>
      <w:r w:rsidR="00040213" w:rsidRPr="005C3996">
        <w:rPr>
          <w:rFonts w:ascii="Times New Roman" w:hAnsi="Times New Roman" w:cs="Times New Roman"/>
          <w:sz w:val="25"/>
          <w:szCs w:val="25"/>
        </w:rPr>
        <w:t xml:space="preserve"> (АППГ – 10,9 %). В результате естественный прирост снизился</w:t>
      </w:r>
      <w:r w:rsidR="00057885">
        <w:rPr>
          <w:rFonts w:ascii="Times New Roman" w:hAnsi="Times New Roman" w:cs="Times New Roman"/>
          <w:sz w:val="25"/>
          <w:szCs w:val="25"/>
        </w:rPr>
        <w:t>, но остался на уровне</w:t>
      </w:r>
      <w:r w:rsidR="00FC38B4">
        <w:rPr>
          <w:rFonts w:ascii="Times New Roman" w:hAnsi="Times New Roman" w:cs="Times New Roman"/>
          <w:sz w:val="25"/>
          <w:szCs w:val="25"/>
        </w:rPr>
        <w:t xml:space="preserve"> (+77 человек).</w:t>
      </w:r>
    </w:p>
    <w:p w:rsidR="00040213" w:rsidRPr="005C3996" w:rsidRDefault="00040213"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В 2014 году наблюдается увеличение средней продолжительности жизни населения: мужчин – 62,4 года (АППГ – 60 лет), женщины – 75,5 лет (АППГ – 75 лет).</w:t>
      </w:r>
    </w:p>
    <w:p w:rsidR="00040213" w:rsidRPr="005C3996" w:rsidRDefault="00040213"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lastRenderedPageBreak/>
        <w:t>Структура смертности населения город Можги существенных изменений не претерпела. Основными причинами смертности являются: болезни системы кровообращения, новообразования, травмы, отравления и другие воздействия внешних причин.</w:t>
      </w:r>
    </w:p>
    <w:p w:rsidR="00040213" w:rsidRPr="005C3996" w:rsidRDefault="00040213"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 xml:space="preserve">Отмечается рост уровня общей заболеваемости в 2014 году </w:t>
      </w:r>
      <w:r w:rsidR="00FC38B4">
        <w:rPr>
          <w:rFonts w:ascii="Times New Roman" w:hAnsi="Times New Roman" w:cs="Times New Roman"/>
          <w:sz w:val="25"/>
          <w:szCs w:val="25"/>
        </w:rPr>
        <w:t>на 5,5 % в сравнении 2013 года</w:t>
      </w:r>
      <w:r w:rsidRPr="005C3996">
        <w:rPr>
          <w:rFonts w:ascii="Times New Roman" w:hAnsi="Times New Roman" w:cs="Times New Roman"/>
          <w:sz w:val="25"/>
          <w:szCs w:val="25"/>
        </w:rPr>
        <w:t>, а первичной заболеваемость осталась на прежнем уровне.</w:t>
      </w:r>
    </w:p>
    <w:p w:rsidR="00040213" w:rsidRPr="005C3996" w:rsidRDefault="00040213"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Рост заболеваемости связан с проведением диспансеризации определённых групп взрослого населения и детей.</w:t>
      </w:r>
    </w:p>
    <w:p w:rsidR="00C55E0F" w:rsidRPr="005C3996" w:rsidRDefault="00C55E0F" w:rsidP="00543413">
      <w:pPr>
        <w:spacing w:after="0" w:line="240" w:lineRule="auto"/>
        <w:ind w:firstLine="567"/>
        <w:jc w:val="both"/>
        <w:rPr>
          <w:rFonts w:ascii="Times New Roman" w:hAnsi="Times New Roman" w:cs="Times New Roman"/>
          <w:sz w:val="25"/>
          <w:szCs w:val="25"/>
        </w:rPr>
      </w:pPr>
    </w:p>
    <w:p w:rsidR="00640D9E" w:rsidRPr="005C3996" w:rsidRDefault="00640D9E"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В оказании медицинской помощи населению города Можги значительное место отводится стационарной службе</w:t>
      </w:r>
      <w:r w:rsidR="00FC38B4">
        <w:rPr>
          <w:rFonts w:ascii="Times New Roman" w:hAnsi="Times New Roman" w:cs="Times New Roman"/>
          <w:sz w:val="25"/>
          <w:szCs w:val="25"/>
        </w:rPr>
        <w:t>, где</w:t>
      </w:r>
      <w:r w:rsidRPr="005C3996">
        <w:rPr>
          <w:rFonts w:ascii="Times New Roman" w:hAnsi="Times New Roman" w:cs="Times New Roman"/>
          <w:sz w:val="25"/>
          <w:szCs w:val="25"/>
        </w:rPr>
        <w:t xml:space="preserve"> сосредоточены самые тяжелые больные.</w:t>
      </w:r>
    </w:p>
    <w:p w:rsidR="00640D9E" w:rsidRPr="005C3996" w:rsidRDefault="00640D9E"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 xml:space="preserve">На конец 2014 года было развёрнуто в БУЗ УР "Можгинская РБ МЗ УР" 397 койки круглосуточного пребывания, что составляет 51,1 коек на 10 тыс. населения и 112 коек стационарзамещающих. </w:t>
      </w:r>
    </w:p>
    <w:p w:rsidR="00FC38B4" w:rsidRDefault="00FC38B4" w:rsidP="00543413">
      <w:pPr>
        <w:spacing w:after="0" w:line="240" w:lineRule="auto"/>
        <w:ind w:firstLine="567"/>
        <w:jc w:val="both"/>
        <w:rPr>
          <w:rFonts w:ascii="Times New Roman" w:hAnsi="Times New Roman" w:cs="Times New Roman"/>
          <w:sz w:val="25"/>
          <w:szCs w:val="25"/>
        </w:rPr>
      </w:pPr>
    </w:p>
    <w:p w:rsidR="00640D9E" w:rsidRPr="005C3996" w:rsidRDefault="00640D9E"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В родильном отделении развёрнуто 54 койки круглосуточного пребывания и 4 койки дневного пребывания.</w:t>
      </w:r>
    </w:p>
    <w:p w:rsidR="00640D9E" w:rsidRPr="005C3996" w:rsidRDefault="00640D9E"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В 2014 году в родильном</w:t>
      </w:r>
      <w:r w:rsidR="00374FC9" w:rsidRPr="005C3996">
        <w:rPr>
          <w:rFonts w:ascii="Times New Roman" w:hAnsi="Times New Roman" w:cs="Times New Roman"/>
          <w:sz w:val="25"/>
          <w:szCs w:val="25"/>
        </w:rPr>
        <w:t xml:space="preserve"> отделении получили стационарную помощь 1814 беременных женщин, кроме женщин проживающих на территории города Можги и Можгинского района получили медицинскую помощь 108 иногородних беременных, в т.ч. 23 беременных Алнашского района, 16 – Граховского района и 36 беременных Кизнерского района.</w:t>
      </w:r>
    </w:p>
    <w:p w:rsidR="00374FC9" w:rsidRPr="005C3996" w:rsidRDefault="00374FC9"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В 2014 году родилось 897 детей, что на 54 ребенка меньше чем в 2013 году.</w:t>
      </w:r>
    </w:p>
    <w:p w:rsidR="00F96E6A" w:rsidRPr="005C3996" w:rsidRDefault="00F96E6A" w:rsidP="00543413">
      <w:pPr>
        <w:spacing w:after="0" w:line="240" w:lineRule="auto"/>
        <w:ind w:firstLine="567"/>
        <w:jc w:val="both"/>
        <w:rPr>
          <w:rFonts w:ascii="Times New Roman" w:hAnsi="Times New Roman" w:cs="Times New Roman"/>
          <w:sz w:val="25"/>
          <w:szCs w:val="25"/>
        </w:rPr>
      </w:pPr>
    </w:p>
    <w:p w:rsidR="00F96E6A" w:rsidRPr="005C3996" w:rsidRDefault="00F96E6A"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Отделение скорой медицинской помощи БУЗ УР "Можгинская РБ МЗ УР" оказывает помощь населению города и района в радиусе 35 км. В наличии имеется 12 санитарных автомобилей в том числе: 4 автомобиля получено  по национальному проекту "Здоровье" со стан</w:t>
      </w:r>
      <w:r w:rsidR="005C3996" w:rsidRPr="005C3996">
        <w:rPr>
          <w:rFonts w:ascii="Times New Roman" w:hAnsi="Times New Roman" w:cs="Times New Roman"/>
          <w:sz w:val="25"/>
          <w:szCs w:val="25"/>
        </w:rPr>
        <w:t>дартной комплектацией, 2 реамобиля по программе "Совершенствование оказания медицинской помощи при ДТП".</w:t>
      </w:r>
    </w:p>
    <w:p w:rsidR="005C3996" w:rsidRPr="005C3996" w:rsidRDefault="005C3996" w:rsidP="00543413">
      <w:pPr>
        <w:spacing w:after="0" w:line="240" w:lineRule="auto"/>
        <w:ind w:firstLine="567"/>
        <w:jc w:val="both"/>
        <w:rPr>
          <w:rFonts w:ascii="Times New Roman" w:hAnsi="Times New Roman" w:cs="Times New Roman"/>
          <w:sz w:val="25"/>
          <w:szCs w:val="25"/>
        </w:rPr>
      </w:pPr>
      <w:r w:rsidRPr="005C3996">
        <w:rPr>
          <w:rFonts w:ascii="Times New Roman" w:hAnsi="Times New Roman" w:cs="Times New Roman"/>
          <w:sz w:val="25"/>
          <w:szCs w:val="25"/>
        </w:rPr>
        <w:t>В ОСМП круглосуточно работают одна врачебная и четыре фельдшерские бригады. За 2014 год выполнили 22 825 вызовов, что на 12 % меньше, чем в 2013 году, это связано с тем, что с 01.01.2014 г. при взрослой поликлинике открылся кабинет неотложной медицинской помощи.</w:t>
      </w:r>
    </w:p>
    <w:p w:rsidR="001B5046" w:rsidRDefault="001B5046" w:rsidP="00543413">
      <w:pPr>
        <w:spacing w:after="0" w:line="240" w:lineRule="auto"/>
        <w:ind w:firstLine="567"/>
        <w:jc w:val="both"/>
        <w:rPr>
          <w:rFonts w:ascii="Times New Roman" w:hAnsi="Times New Roman" w:cs="Times New Roman"/>
          <w:sz w:val="26"/>
          <w:szCs w:val="26"/>
        </w:rPr>
      </w:pPr>
    </w:p>
    <w:p w:rsidR="001B5046" w:rsidRDefault="001B5046" w:rsidP="00543413">
      <w:pPr>
        <w:spacing w:after="0" w:line="240" w:lineRule="auto"/>
        <w:ind w:firstLine="567"/>
        <w:jc w:val="both"/>
        <w:rPr>
          <w:rFonts w:ascii="Times New Roman" w:hAnsi="Times New Roman" w:cs="Times New Roman"/>
          <w:sz w:val="26"/>
          <w:szCs w:val="26"/>
        </w:rPr>
      </w:pPr>
    </w:p>
    <w:p w:rsidR="001B5046" w:rsidRDefault="001B5046" w:rsidP="00543413">
      <w:pPr>
        <w:spacing w:after="0" w:line="240" w:lineRule="auto"/>
        <w:ind w:firstLine="567"/>
        <w:jc w:val="both"/>
        <w:rPr>
          <w:rFonts w:ascii="Times New Roman" w:hAnsi="Times New Roman" w:cs="Times New Roman"/>
          <w:sz w:val="26"/>
          <w:szCs w:val="26"/>
        </w:rPr>
        <w:sectPr w:rsidR="001B5046">
          <w:footerReference w:type="default" r:id="rId11"/>
          <w:pgSz w:w="11906" w:h="16838"/>
          <w:pgMar w:top="1134" w:right="850" w:bottom="1134" w:left="1701" w:header="708" w:footer="708" w:gutter="0"/>
          <w:cols w:space="708"/>
          <w:docGrid w:linePitch="360"/>
        </w:sectPr>
      </w:pPr>
    </w:p>
    <w:p w:rsidR="001B5046" w:rsidRPr="006312A0" w:rsidRDefault="001B5046" w:rsidP="001B5046">
      <w:pPr>
        <w:pStyle w:val="ae"/>
        <w:rPr>
          <w:rFonts w:ascii="Times New Roman" w:hAnsi="Times New Roman" w:cs="Times New Roman"/>
          <w:sz w:val="26"/>
          <w:szCs w:val="26"/>
          <w:u w:val="single"/>
        </w:rPr>
      </w:pPr>
      <w:r w:rsidRPr="006312A0">
        <w:rPr>
          <w:rFonts w:ascii="Times New Roman" w:hAnsi="Times New Roman" w:cs="Times New Roman"/>
          <w:sz w:val="26"/>
          <w:szCs w:val="26"/>
          <w:u w:val="single"/>
        </w:rPr>
        <w:lastRenderedPageBreak/>
        <w:t xml:space="preserve">Таблица № </w:t>
      </w:r>
      <w:r w:rsidR="00FC38B4" w:rsidRPr="006312A0">
        <w:rPr>
          <w:rFonts w:ascii="Times New Roman" w:hAnsi="Times New Roman" w:cs="Times New Roman"/>
          <w:sz w:val="26"/>
          <w:szCs w:val="26"/>
          <w:u w:val="single"/>
        </w:rPr>
        <w:t>15</w:t>
      </w:r>
    </w:p>
    <w:p w:rsidR="001B5046" w:rsidRPr="006312A0" w:rsidRDefault="001B5046" w:rsidP="001B5046">
      <w:pPr>
        <w:pStyle w:val="ae"/>
        <w:jc w:val="center"/>
        <w:rPr>
          <w:rFonts w:ascii="Times New Roman" w:hAnsi="Times New Roman" w:cs="Times New Roman"/>
          <w:b/>
          <w:sz w:val="26"/>
          <w:szCs w:val="26"/>
        </w:rPr>
      </w:pPr>
      <w:r w:rsidRPr="006312A0">
        <w:rPr>
          <w:rFonts w:ascii="Times New Roman" w:hAnsi="Times New Roman" w:cs="Times New Roman"/>
          <w:b/>
          <w:sz w:val="26"/>
          <w:szCs w:val="26"/>
        </w:rPr>
        <w:t>Рождаемость, смертность и естественный прирост</w:t>
      </w:r>
    </w:p>
    <w:p w:rsidR="001B5046" w:rsidRPr="006312A0" w:rsidRDefault="001B5046" w:rsidP="001B5046">
      <w:pPr>
        <w:pStyle w:val="ae"/>
        <w:jc w:val="center"/>
        <w:rPr>
          <w:rFonts w:ascii="Times New Roman" w:hAnsi="Times New Roman" w:cs="Times New Roman"/>
          <w:b/>
          <w:sz w:val="26"/>
          <w:szCs w:val="26"/>
        </w:rPr>
      </w:pPr>
      <w:r w:rsidRPr="006312A0">
        <w:rPr>
          <w:rFonts w:ascii="Times New Roman" w:hAnsi="Times New Roman" w:cs="Times New Roman"/>
          <w:b/>
          <w:sz w:val="26"/>
          <w:szCs w:val="26"/>
        </w:rPr>
        <w:t>по городам Удмуртской Республики</w:t>
      </w:r>
    </w:p>
    <w:p w:rsidR="001B5046" w:rsidRPr="00BB4508" w:rsidRDefault="001B5046" w:rsidP="001B5046">
      <w:pPr>
        <w:pStyle w:val="ae"/>
        <w:rPr>
          <w:b/>
          <w:sz w:val="28"/>
          <w:szCs w:val="28"/>
        </w:rPr>
      </w:pPr>
    </w:p>
    <w:tbl>
      <w:tblPr>
        <w:tblStyle w:val="a9"/>
        <w:tblW w:w="16160" w:type="dxa"/>
        <w:tblInd w:w="-743" w:type="dxa"/>
        <w:tblLayout w:type="fixed"/>
        <w:tblLook w:val="04A0"/>
      </w:tblPr>
      <w:tblGrid>
        <w:gridCol w:w="1418"/>
        <w:gridCol w:w="993"/>
        <w:gridCol w:w="708"/>
        <w:gridCol w:w="709"/>
        <w:gridCol w:w="709"/>
        <w:gridCol w:w="850"/>
        <w:gridCol w:w="851"/>
        <w:gridCol w:w="709"/>
        <w:gridCol w:w="708"/>
        <w:gridCol w:w="851"/>
        <w:gridCol w:w="709"/>
        <w:gridCol w:w="708"/>
        <w:gridCol w:w="709"/>
        <w:gridCol w:w="709"/>
        <w:gridCol w:w="850"/>
        <w:gridCol w:w="851"/>
        <w:gridCol w:w="709"/>
        <w:gridCol w:w="850"/>
        <w:gridCol w:w="803"/>
        <w:gridCol w:w="756"/>
      </w:tblGrid>
      <w:tr w:rsidR="001B5046" w:rsidRPr="006312A0" w:rsidTr="00C75573">
        <w:tc>
          <w:tcPr>
            <w:tcW w:w="1418" w:type="dxa"/>
            <w:vMerge w:val="restart"/>
          </w:tcPr>
          <w:p w:rsidR="001B5046" w:rsidRPr="006312A0" w:rsidRDefault="001B5046" w:rsidP="00C75573">
            <w:pPr>
              <w:pStyle w:val="ae"/>
              <w:jc w:val="center"/>
              <w:rPr>
                <w:rFonts w:ascii="Times New Roman" w:hAnsi="Times New Roman" w:cs="Times New Roman"/>
                <w:b/>
                <w:sz w:val="18"/>
                <w:szCs w:val="18"/>
              </w:rPr>
            </w:pPr>
            <w:r w:rsidRPr="006312A0">
              <w:rPr>
                <w:rFonts w:ascii="Times New Roman" w:hAnsi="Times New Roman" w:cs="Times New Roman"/>
                <w:b/>
                <w:sz w:val="18"/>
                <w:szCs w:val="18"/>
              </w:rPr>
              <w:t>Города</w:t>
            </w:r>
          </w:p>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8"/>
                <w:szCs w:val="18"/>
              </w:rPr>
              <w:t>Удмуртской Республики</w:t>
            </w:r>
          </w:p>
        </w:tc>
        <w:tc>
          <w:tcPr>
            <w:tcW w:w="993" w:type="dxa"/>
            <w:vMerge w:val="restart"/>
          </w:tcPr>
          <w:p w:rsidR="001B5046" w:rsidRPr="006312A0" w:rsidRDefault="001B5046" w:rsidP="00C75573">
            <w:pPr>
              <w:pStyle w:val="ae"/>
              <w:jc w:val="center"/>
              <w:rPr>
                <w:rFonts w:ascii="Times New Roman" w:hAnsi="Times New Roman" w:cs="Times New Roman"/>
                <w:b/>
                <w:sz w:val="18"/>
                <w:szCs w:val="18"/>
              </w:rPr>
            </w:pPr>
            <w:r w:rsidRPr="006312A0">
              <w:rPr>
                <w:rFonts w:ascii="Times New Roman" w:hAnsi="Times New Roman" w:cs="Times New Roman"/>
                <w:b/>
                <w:sz w:val="18"/>
                <w:szCs w:val="18"/>
              </w:rPr>
              <w:t>Числен-ность</w:t>
            </w:r>
          </w:p>
          <w:p w:rsidR="001B5046" w:rsidRPr="006312A0" w:rsidRDefault="001B5046" w:rsidP="00C75573">
            <w:pPr>
              <w:pStyle w:val="ae"/>
              <w:jc w:val="center"/>
              <w:rPr>
                <w:rFonts w:ascii="Times New Roman" w:hAnsi="Times New Roman" w:cs="Times New Roman"/>
                <w:b/>
                <w:sz w:val="16"/>
                <w:szCs w:val="16"/>
              </w:rPr>
            </w:pPr>
            <w:r w:rsidRPr="006312A0">
              <w:rPr>
                <w:rFonts w:ascii="Times New Roman" w:hAnsi="Times New Roman" w:cs="Times New Roman"/>
                <w:b/>
                <w:sz w:val="16"/>
                <w:szCs w:val="16"/>
              </w:rPr>
              <w:t>населения</w:t>
            </w:r>
          </w:p>
          <w:p w:rsidR="001B5046" w:rsidRPr="006312A0" w:rsidRDefault="001B5046" w:rsidP="00C75573">
            <w:pPr>
              <w:pStyle w:val="ae"/>
              <w:jc w:val="center"/>
              <w:rPr>
                <w:rFonts w:ascii="Times New Roman" w:hAnsi="Times New Roman" w:cs="Times New Roman"/>
                <w:b/>
                <w:sz w:val="18"/>
                <w:szCs w:val="18"/>
              </w:rPr>
            </w:pPr>
            <w:r w:rsidRPr="006312A0">
              <w:rPr>
                <w:rFonts w:ascii="Times New Roman" w:hAnsi="Times New Roman" w:cs="Times New Roman"/>
                <w:b/>
                <w:sz w:val="18"/>
                <w:szCs w:val="18"/>
              </w:rPr>
              <w:t>(тыс.чел)</w:t>
            </w:r>
          </w:p>
        </w:tc>
        <w:tc>
          <w:tcPr>
            <w:tcW w:w="2126" w:type="dxa"/>
            <w:gridSpan w:val="3"/>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2005 год</w:t>
            </w:r>
          </w:p>
        </w:tc>
        <w:tc>
          <w:tcPr>
            <w:tcW w:w="2410" w:type="dxa"/>
            <w:gridSpan w:val="3"/>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2010 год</w:t>
            </w:r>
          </w:p>
        </w:tc>
        <w:tc>
          <w:tcPr>
            <w:tcW w:w="2268" w:type="dxa"/>
            <w:gridSpan w:val="3"/>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2011 год</w:t>
            </w:r>
          </w:p>
        </w:tc>
        <w:tc>
          <w:tcPr>
            <w:tcW w:w="2126" w:type="dxa"/>
            <w:gridSpan w:val="3"/>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2012 год</w:t>
            </w:r>
          </w:p>
        </w:tc>
        <w:tc>
          <w:tcPr>
            <w:tcW w:w="2410" w:type="dxa"/>
            <w:gridSpan w:val="3"/>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2013 год</w:t>
            </w:r>
          </w:p>
        </w:tc>
        <w:tc>
          <w:tcPr>
            <w:tcW w:w="2409" w:type="dxa"/>
            <w:gridSpan w:val="3"/>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2014 год</w:t>
            </w:r>
          </w:p>
        </w:tc>
      </w:tr>
      <w:tr w:rsidR="001B5046" w:rsidRPr="006312A0" w:rsidTr="00C75573">
        <w:tc>
          <w:tcPr>
            <w:tcW w:w="1418" w:type="dxa"/>
            <w:vMerge/>
          </w:tcPr>
          <w:p w:rsidR="001B5046" w:rsidRPr="006312A0" w:rsidRDefault="001B5046" w:rsidP="00C75573">
            <w:pPr>
              <w:pStyle w:val="ae"/>
              <w:jc w:val="center"/>
              <w:rPr>
                <w:rFonts w:ascii="Times New Roman" w:hAnsi="Times New Roman" w:cs="Times New Roman"/>
                <w:b/>
                <w:sz w:val="28"/>
                <w:szCs w:val="28"/>
              </w:rPr>
            </w:pPr>
          </w:p>
        </w:tc>
        <w:tc>
          <w:tcPr>
            <w:tcW w:w="993" w:type="dxa"/>
            <w:vMerge/>
          </w:tcPr>
          <w:p w:rsidR="001B5046" w:rsidRPr="006312A0" w:rsidRDefault="001B5046" w:rsidP="00C75573">
            <w:pPr>
              <w:pStyle w:val="ae"/>
              <w:jc w:val="center"/>
              <w:rPr>
                <w:rFonts w:ascii="Times New Roman" w:hAnsi="Times New Roman" w:cs="Times New Roman"/>
                <w:b/>
                <w:sz w:val="18"/>
                <w:szCs w:val="18"/>
              </w:rPr>
            </w:pPr>
          </w:p>
        </w:tc>
        <w:tc>
          <w:tcPr>
            <w:tcW w:w="708" w:type="dxa"/>
          </w:tcPr>
          <w:p w:rsidR="001B5046" w:rsidRPr="006312A0" w:rsidRDefault="001B5046" w:rsidP="00C75573">
            <w:pPr>
              <w:pStyle w:val="ae"/>
              <w:jc w:val="center"/>
              <w:rPr>
                <w:rFonts w:ascii="Times New Roman" w:hAnsi="Times New Roman" w:cs="Times New Roman"/>
                <w:b/>
                <w:sz w:val="16"/>
                <w:szCs w:val="16"/>
              </w:rPr>
            </w:pPr>
            <w:r w:rsidRPr="006312A0">
              <w:rPr>
                <w:rFonts w:ascii="Times New Roman" w:hAnsi="Times New Roman" w:cs="Times New Roman"/>
                <w:b/>
                <w:sz w:val="16"/>
                <w:szCs w:val="16"/>
              </w:rPr>
              <w:t>рождение</w:t>
            </w:r>
          </w:p>
        </w:tc>
        <w:tc>
          <w:tcPr>
            <w:tcW w:w="709" w:type="dxa"/>
          </w:tcPr>
          <w:p w:rsidR="001B5046" w:rsidRPr="006312A0" w:rsidRDefault="001B5046" w:rsidP="00C75573">
            <w:pPr>
              <w:pStyle w:val="ae"/>
              <w:jc w:val="center"/>
              <w:rPr>
                <w:rFonts w:ascii="Times New Roman" w:hAnsi="Times New Roman" w:cs="Times New Roman"/>
                <w:b/>
                <w:sz w:val="16"/>
                <w:szCs w:val="16"/>
              </w:rPr>
            </w:pPr>
            <w:r w:rsidRPr="006312A0">
              <w:rPr>
                <w:rFonts w:ascii="Times New Roman" w:hAnsi="Times New Roman" w:cs="Times New Roman"/>
                <w:b/>
                <w:sz w:val="16"/>
                <w:szCs w:val="16"/>
              </w:rPr>
              <w:t>смерт-ность</w:t>
            </w:r>
          </w:p>
        </w:tc>
        <w:tc>
          <w:tcPr>
            <w:tcW w:w="709"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естеств</w:t>
            </w:r>
          </w:p>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прирост</w:t>
            </w:r>
          </w:p>
        </w:tc>
        <w:tc>
          <w:tcPr>
            <w:tcW w:w="850"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рождение</w:t>
            </w:r>
          </w:p>
        </w:tc>
        <w:tc>
          <w:tcPr>
            <w:tcW w:w="85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смертность</w:t>
            </w:r>
          </w:p>
        </w:tc>
        <w:tc>
          <w:tcPr>
            <w:tcW w:w="709"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естеств..</w:t>
            </w:r>
          </w:p>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прирост</w:t>
            </w:r>
          </w:p>
        </w:tc>
        <w:tc>
          <w:tcPr>
            <w:tcW w:w="708"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6"/>
                <w:szCs w:val="16"/>
              </w:rPr>
              <w:t>рождение</w:t>
            </w:r>
          </w:p>
        </w:tc>
        <w:tc>
          <w:tcPr>
            <w:tcW w:w="85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смертность</w:t>
            </w:r>
          </w:p>
        </w:tc>
        <w:tc>
          <w:tcPr>
            <w:tcW w:w="709"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естеств.</w:t>
            </w:r>
          </w:p>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прирост</w:t>
            </w:r>
          </w:p>
        </w:tc>
        <w:tc>
          <w:tcPr>
            <w:tcW w:w="708"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6"/>
                <w:szCs w:val="16"/>
              </w:rPr>
              <w:t>рождение</w:t>
            </w:r>
          </w:p>
        </w:tc>
        <w:tc>
          <w:tcPr>
            <w:tcW w:w="709" w:type="dxa"/>
          </w:tcPr>
          <w:p w:rsidR="001B5046" w:rsidRPr="006312A0" w:rsidRDefault="001B5046" w:rsidP="00C75573">
            <w:pPr>
              <w:pStyle w:val="ae"/>
              <w:jc w:val="center"/>
              <w:rPr>
                <w:rFonts w:ascii="Times New Roman" w:hAnsi="Times New Roman" w:cs="Times New Roman"/>
                <w:b/>
                <w:sz w:val="16"/>
                <w:szCs w:val="16"/>
              </w:rPr>
            </w:pPr>
            <w:r w:rsidRPr="006312A0">
              <w:rPr>
                <w:rFonts w:ascii="Times New Roman" w:hAnsi="Times New Roman" w:cs="Times New Roman"/>
                <w:b/>
                <w:sz w:val="16"/>
                <w:szCs w:val="16"/>
              </w:rPr>
              <w:t>смертность</w:t>
            </w:r>
          </w:p>
        </w:tc>
        <w:tc>
          <w:tcPr>
            <w:tcW w:w="709"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естеств.</w:t>
            </w:r>
          </w:p>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прирост</w:t>
            </w:r>
          </w:p>
        </w:tc>
        <w:tc>
          <w:tcPr>
            <w:tcW w:w="85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6"/>
                <w:szCs w:val="16"/>
              </w:rPr>
              <w:t>рожде-ние</w:t>
            </w:r>
          </w:p>
        </w:tc>
        <w:tc>
          <w:tcPr>
            <w:tcW w:w="85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смертность</w:t>
            </w:r>
          </w:p>
        </w:tc>
        <w:tc>
          <w:tcPr>
            <w:tcW w:w="709"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 xml:space="preserve"> естеств.</w:t>
            </w:r>
          </w:p>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12"/>
                <w:szCs w:val="12"/>
              </w:rPr>
              <w:t>прирост</w:t>
            </w:r>
          </w:p>
        </w:tc>
        <w:tc>
          <w:tcPr>
            <w:tcW w:w="850"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рождение</w:t>
            </w:r>
          </w:p>
        </w:tc>
        <w:tc>
          <w:tcPr>
            <w:tcW w:w="803" w:type="dxa"/>
          </w:tcPr>
          <w:p w:rsidR="001B5046" w:rsidRPr="006312A0" w:rsidRDefault="001B5046" w:rsidP="00C75573">
            <w:pPr>
              <w:pStyle w:val="ae"/>
              <w:jc w:val="center"/>
              <w:rPr>
                <w:rFonts w:ascii="Times New Roman" w:hAnsi="Times New Roman" w:cs="Times New Roman"/>
                <w:b/>
                <w:sz w:val="16"/>
                <w:szCs w:val="16"/>
              </w:rPr>
            </w:pPr>
            <w:r w:rsidRPr="006312A0">
              <w:rPr>
                <w:rFonts w:ascii="Times New Roman" w:hAnsi="Times New Roman" w:cs="Times New Roman"/>
                <w:b/>
                <w:sz w:val="16"/>
                <w:szCs w:val="16"/>
              </w:rPr>
              <w:t>смерт-</w:t>
            </w:r>
          </w:p>
          <w:p w:rsidR="001B5046" w:rsidRPr="006312A0" w:rsidRDefault="001B5046" w:rsidP="00C75573">
            <w:pPr>
              <w:pStyle w:val="ae"/>
              <w:jc w:val="center"/>
              <w:rPr>
                <w:rFonts w:ascii="Times New Roman" w:hAnsi="Times New Roman" w:cs="Times New Roman"/>
                <w:b/>
                <w:sz w:val="16"/>
                <w:szCs w:val="16"/>
              </w:rPr>
            </w:pPr>
            <w:r w:rsidRPr="006312A0">
              <w:rPr>
                <w:rFonts w:ascii="Times New Roman" w:hAnsi="Times New Roman" w:cs="Times New Roman"/>
                <w:b/>
                <w:sz w:val="16"/>
                <w:szCs w:val="16"/>
              </w:rPr>
              <w:t>ность</w:t>
            </w:r>
          </w:p>
        </w:tc>
        <w:tc>
          <w:tcPr>
            <w:tcW w:w="756" w:type="dxa"/>
          </w:tcPr>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естеств.</w:t>
            </w:r>
          </w:p>
          <w:p w:rsidR="001B5046" w:rsidRPr="006312A0" w:rsidRDefault="001B5046" w:rsidP="00C75573">
            <w:pPr>
              <w:pStyle w:val="ae"/>
              <w:jc w:val="center"/>
              <w:rPr>
                <w:rFonts w:ascii="Times New Roman" w:hAnsi="Times New Roman" w:cs="Times New Roman"/>
                <w:b/>
                <w:sz w:val="12"/>
                <w:szCs w:val="12"/>
              </w:rPr>
            </w:pPr>
            <w:r w:rsidRPr="006312A0">
              <w:rPr>
                <w:rFonts w:ascii="Times New Roman" w:hAnsi="Times New Roman" w:cs="Times New Roman"/>
                <w:b/>
                <w:sz w:val="12"/>
                <w:szCs w:val="12"/>
              </w:rPr>
              <w:t>прирост</w:t>
            </w:r>
          </w:p>
        </w:tc>
      </w:tr>
      <w:tr w:rsidR="001B5046" w:rsidRPr="006312A0" w:rsidTr="00C75573">
        <w:tc>
          <w:tcPr>
            <w:tcW w:w="1418" w:type="dxa"/>
          </w:tcPr>
          <w:p w:rsidR="001B5046" w:rsidRPr="006312A0" w:rsidRDefault="001B5046" w:rsidP="00C75573">
            <w:pPr>
              <w:pStyle w:val="ae"/>
              <w:jc w:val="center"/>
              <w:rPr>
                <w:rFonts w:ascii="Times New Roman" w:hAnsi="Times New Roman" w:cs="Times New Roman"/>
                <w:b/>
                <w:sz w:val="26"/>
                <w:szCs w:val="26"/>
              </w:rPr>
            </w:pPr>
            <w:r w:rsidRPr="006312A0">
              <w:rPr>
                <w:rFonts w:ascii="Times New Roman" w:hAnsi="Times New Roman" w:cs="Times New Roman"/>
                <w:b/>
                <w:sz w:val="26"/>
                <w:szCs w:val="26"/>
              </w:rPr>
              <w:t>Можга</w:t>
            </w:r>
          </w:p>
        </w:tc>
        <w:tc>
          <w:tcPr>
            <w:tcW w:w="993"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48764</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576</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725</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704</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626</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78</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730</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585</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145</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723</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585</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138</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727</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561</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166</w:t>
            </w:r>
          </w:p>
        </w:tc>
        <w:tc>
          <w:tcPr>
            <w:tcW w:w="85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rPr>
              <w:t>671</w:t>
            </w:r>
          </w:p>
        </w:tc>
        <w:tc>
          <w:tcPr>
            <w:tcW w:w="803"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rPr>
              <w:t>594</w:t>
            </w:r>
          </w:p>
        </w:tc>
        <w:tc>
          <w:tcPr>
            <w:tcW w:w="756"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rPr>
              <w:t>77</w:t>
            </w:r>
          </w:p>
        </w:tc>
      </w:tr>
      <w:tr w:rsidR="001B5046" w:rsidRPr="006312A0" w:rsidTr="00C75573">
        <w:tc>
          <w:tcPr>
            <w:tcW w:w="1418" w:type="dxa"/>
          </w:tcPr>
          <w:p w:rsidR="001B5046" w:rsidRPr="006312A0" w:rsidRDefault="001B5046" w:rsidP="00C75573">
            <w:pPr>
              <w:pStyle w:val="ae"/>
              <w:jc w:val="center"/>
              <w:rPr>
                <w:rFonts w:ascii="Times New Roman" w:hAnsi="Times New Roman" w:cs="Times New Roman"/>
                <w:b/>
                <w:sz w:val="26"/>
                <w:szCs w:val="26"/>
              </w:rPr>
            </w:pPr>
            <w:r w:rsidRPr="006312A0">
              <w:rPr>
                <w:rFonts w:ascii="Times New Roman" w:hAnsi="Times New Roman" w:cs="Times New Roman"/>
                <w:b/>
                <w:sz w:val="26"/>
                <w:szCs w:val="26"/>
              </w:rPr>
              <w:t>Глазов</w:t>
            </w:r>
          </w:p>
        </w:tc>
        <w:tc>
          <w:tcPr>
            <w:tcW w:w="993"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95117</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978</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1454</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1155</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1437</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1195</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1228</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1267</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1276</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1074</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1197</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1096</w:t>
            </w:r>
          </w:p>
        </w:tc>
        <w:tc>
          <w:tcPr>
            <w:tcW w:w="803"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1186</w:t>
            </w:r>
          </w:p>
        </w:tc>
        <w:tc>
          <w:tcPr>
            <w:tcW w:w="756"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r>
      <w:tr w:rsidR="001B5046" w:rsidRPr="006312A0" w:rsidTr="00C75573">
        <w:tc>
          <w:tcPr>
            <w:tcW w:w="1418" w:type="dxa"/>
          </w:tcPr>
          <w:p w:rsidR="001B5046" w:rsidRPr="006312A0" w:rsidRDefault="001B5046" w:rsidP="00C75573">
            <w:pPr>
              <w:pStyle w:val="ae"/>
              <w:jc w:val="center"/>
              <w:rPr>
                <w:rFonts w:ascii="Times New Roman" w:hAnsi="Times New Roman" w:cs="Times New Roman"/>
                <w:b/>
                <w:sz w:val="26"/>
                <w:szCs w:val="26"/>
              </w:rPr>
            </w:pPr>
            <w:r w:rsidRPr="006312A0">
              <w:rPr>
                <w:rFonts w:ascii="Times New Roman" w:hAnsi="Times New Roman" w:cs="Times New Roman"/>
                <w:b/>
                <w:sz w:val="26"/>
                <w:szCs w:val="26"/>
              </w:rPr>
              <w:t>Сарапул</w:t>
            </w:r>
          </w:p>
        </w:tc>
        <w:tc>
          <w:tcPr>
            <w:tcW w:w="993"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100153</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1109</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1725</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1282</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1506</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1299</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1430</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1529</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1408</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121</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1332</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1364</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1209</w:t>
            </w:r>
          </w:p>
        </w:tc>
        <w:tc>
          <w:tcPr>
            <w:tcW w:w="803"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1335</w:t>
            </w:r>
          </w:p>
        </w:tc>
        <w:tc>
          <w:tcPr>
            <w:tcW w:w="756"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r>
      <w:tr w:rsidR="001B5046" w:rsidRPr="006312A0" w:rsidTr="00C75573">
        <w:tc>
          <w:tcPr>
            <w:tcW w:w="1418" w:type="dxa"/>
          </w:tcPr>
          <w:p w:rsidR="001B5046" w:rsidRPr="006312A0" w:rsidRDefault="001B5046" w:rsidP="00C75573">
            <w:pPr>
              <w:pStyle w:val="ae"/>
              <w:jc w:val="center"/>
              <w:rPr>
                <w:rFonts w:ascii="Times New Roman" w:hAnsi="Times New Roman" w:cs="Times New Roman"/>
                <w:b/>
                <w:sz w:val="26"/>
                <w:szCs w:val="26"/>
              </w:rPr>
            </w:pPr>
            <w:r w:rsidRPr="006312A0">
              <w:rPr>
                <w:rFonts w:ascii="Times New Roman" w:hAnsi="Times New Roman" w:cs="Times New Roman"/>
                <w:b/>
                <w:sz w:val="26"/>
                <w:szCs w:val="26"/>
              </w:rPr>
              <w:t>Воткинск</w:t>
            </w:r>
          </w:p>
        </w:tc>
        <w:tc>
          <w:tcPr>
            <w:tcW w:w="993"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98287</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1072</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1602</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1408</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1402</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6</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1401</w:t>
            </w:r>
          </w:p>
        </w:tc>
        <w:tc>
          <w:tcPr>
            <w:tcW w:w="851"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1427</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w:t>
            </w:r>
          </w:p>
        </w:tc>
        <w:tc>
          <w:tcPr>
            <w:tcW w:w="708"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1401</w:t>
            </w:r>
          </w:p>
        </w:tc>
        <w:tc>
          <w:tcPr>
            <w:tcW w:w="709"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1343</w:t>
            </w:r>
          </w:p>
        </w:tc>
        <w:tc>
          <w:tcPr>
            <w:tcW w:w="709"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58</w:t>
            </w:r>
          </w:p>
        </w:tc>
        <w:tc>
          <w:tcPr>
            <w:tcW w:w="850"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1385</w:t>
            </w:r>
          </w:p>
        </w:tc>
        <w:tc>
          <w:tcPr>
            <w:tcW w:w="851"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1269</w:t>
            </w:r>
          </w:p>
        </w:tc>
        <w:tc>
          <w:tcPr>
            <w:tcW w:w="709" w:type="dxa"/>
          </w:tcPr>
          <w:p w:rsidR="001B5046" w:rsidRPr="006312A0" w:rsidRDefault="001B5046" w:rsidP="00C75573">
            <w:pPr>
              <w:pStyle w:val="ae"/>
              <w:jc w:val="center"/>
              <w:rPr>
                <w:rFonts w:ascii="Times New Roman" w:hAnsi="Times New Roman" w:cs="Times New Roman"/>
                <w:b/>
                <w:sz w:val="24"/>
                <w:szCs w:val="24"/>
              </w:rPr>
            </w:pPr>
            <w:r w:rsidRPr="006312A0">
              <w:rPr>
                <w:rFonts w:ascii="Times New Roman" w:hAnsi="Times New Roman" w:cs="Times New Roman"/>
                <w:b/>
                <w:sz w:val="24"/>
                <w:szCs w:val="24"/>
              </w:rPr>
              <w:t>116</w:t>
            </w:r>
          </w:p>
        </w:tc>
        <w:tc>
          <w:tcPr>
            <w:tcW w:w="850"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1434</w:t>
            </w:r>
          </w:p>
        </w:tc>
        <w:tc>
          <w:tcPr>
            <w:tcW w:w="803"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1246</w:t>
            </w:r>
          </w:p>
        </w:tc>
        <w:tc>
          <w:tcPr>
            <w:tcW w:w="756" w:type="dxa"/>
          </w:tcPr>
          <w:p w:rsidR="001B5046" w:rsidRPr="006312A0" w:rsidRDefault="001B5046" w:rsidP="00C75573">
            <w:pPr>
              <w:pStyle w:val="ae"/>
              <w:jc w:val="center"/>
              <w:rPr>
                <w:rFonts w:ascii="Times New Roman" w:hAnsi="Times New Roman" w:cs="Times New Roman"/>
                <w:b/>
              </w:rPr>
            </w:pPr>
            <w:r w:rsidRPr="006312A0">
              <w:rPr>
                <w:rFonts w:ascii="Times New Roman" w:hAnsi="Times New Roman" w:cs="Times New Roman"/>
                <w:b/>
              </w:rPr>
              <w:t>188</w:t>
            </w:r>
          </w:p>
        </w:tc>
      </w:tr>
    </w:tbl>
    <w:p w:rsidR="001B5046" w:rsidRDefault="001B5046" w:rsidP="001B5046">
      <w:pPr>
        <w:pStyle w:val="ae"/>
        <w:rPr>
          <w:sz w:val="28"/>
          <w:szCs w:val="28"/>
        </w:rPr>
      </w:pPr>
    </w:p>
    <w:p w:rsidR="001B5046" w:rsidRPr="006312A0" w:rsidRDefault="001B5046" w:rsidP="001B5046">
      <w:pPr>
        <w:pStyle w:val="ae"/>
        <w:jc w:val="center"/>
        <w:rPr>
          <w:rFonts w:ascii="Times New Roman" w:hAnsi="Times New Roman" w:cs="Times New Roman"/>
          <w:b/>
          <w:sz w:val="26"/>
          <w:szCs w:val="26"/>
        </w:rPr>
      </w:pPr>
      <w:r w:rsidRPr="006312A0">
        <w:rPr>
          <w:rFonts w:ascii="Times New Roman" w:hAnsi="Times New Roman" w:cs="Times New Roman"/>
          <w:b/>
          <w:sz w:val="26"/>
          <w:szCs w:val="26"/>
        </w:rPr>
        <w:t>Демографические показатели по городу Можге</w:t>
      </w:r>
    </w:p>
    <w:p w:rsidR="001B5046" w:rsidRDefault="001B5046" w:rsidP="001B5046">
      <w:pPr>
        <w:pStyle w:val="ae"/>
        <w:rPr>
          <w:sz w:val="28"/>
          <w:szCs w:val="28"/>
        </w:rPr>
      </w:pPr>
    </w:p>
    <w:tbl>
      <w:tblPr>
        <w:tblStyle w:val="a9"/>
        <w:tblW w:w="16160" w:type="dxa"/>
        <w:tblInd w:w="-743" w:type="dxa"/>
        <w:tblLook w:val="04A0"/>
      </w:tblPr>
      <w:tblGrid>
        <w:gridCol w:w="3081"/>
        <w:gridCol w:w="2179"/>
        <w:gridCol w:w="2180"/>
        <w:gridCol w:w="2180"/>
        <w:gridCol w:w="2180"/>
        <w:gridCol w:w="2180"/>
        <w:gridCol w:w="2180"/>
      </w:tblGrid>
      <w:tr w:rsidR="001B5046" w:rsidRPr="006312A0" w:rsidTr="00C75573">
        <w:tc>
          <w:tcPr>
            <w:tcW w:w="3081" w:type="dxa"/>
          </w:tcPr>
          <w:p w:rsidR="001B5046" w:rsidRPr="006312A0" w:rsidRDefault="001B5046" w:rsidP="00C75573">
            <w:pPr>
              <w:pStyle w:val="ae"/>
              <w:jc w:val="center"/>
              <w:rPr>
                <w:rFonts w:ascii="Times New Roman" w:hAnsi="Times New Roman" w:cs="Times New Roman"/>
                <w:b/>
                <w:sz w:val="28"/>
                <w:szCs w:val="28"/>
              </w:rPr>
            </w:pPr>
          </w:p>
        </w:tc>
        <w:tc>
          <w:tcPr>
            <w:tcW w:w="2179"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2005 год</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2010 год</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2011 год</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2012 год</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2013 год</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2014 год</w:t>
            </w:r>
          </w:p>
        </w:tc>
      </w:tr>
      <w:tr w:rsidR="001B5046" w:rsidRPr="006312A0" w:rsidTr="00C75573">
        <w:tc>
          <w:tcPr>
            <w:tcW w:w="308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Рождаемость</w:t>
            </w:r>
          </w:p>
          <w:p w:rsidR="001B5046" w:rsidRPr="006312A0" w:rsidRDefault="001B5046" w:rsidP="00C75573">
            <w:pPr>
              <w:pStyle w:val="ae"/>
              <w:jc w:val="center"/>
              <w:rPr>
                <w:rFonts w:ascii="Times New Roman" w:hAnsi="Times New Roman" w:cs="Times New Roman"/>
                <w:b/>
                <w:sz w:val="28"/>
                <w:szCs w:val="28"/>
              </w:rPr>
            </w:pPr>
          </w:p>
        </w:tc>
        <w:tc>
          <w:tcPr>
            <w:tcW w:w="2179"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576</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704</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730</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723</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727</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671</w:t>
            </w:r>
          </w:p>
        </w:tc>
      </w:tr>
      <w:tr w:rsidR="001B5046" w:rsidRPr="006312A0" w:rsidTr="00C75573">
        <w:tc>
          <w:tcPr>
            <w:tcW w:w="308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Смертность</w:t>
            </w:r>
          </w:p>
          <w:p w:rsidR="001B5046" w:rsidRPr="006312A0" w:rsidRDefault="001B5046" w:rsidP="00C75573">
            <w:pPr>
              <w:pStyle w:val="ae"/>
              <w:jc w:val="center"/>
              <w:rPr>
                <w:rFonts w:ascii="Times New Roman" w:hAnsi="Times New Roman" w:cs="Times New Roman"/>
                <w:b/>
                <w:sz w:val="28"/>
                <w:szCs w:val="28"/>
              </w:rPr>
            </w:pPr>
          </w:p>
        </w:tc>
        <w:tc>
          <w:tcPr>
            <w:tcW w:w="2179"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652</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626</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585</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585</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561</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594</w:t>
            </w:r>
          </w:p>
        </w:tc>
      </w:tr>
      <w:tr w:rsidR="001B5046" w:rsidRPr="006312A0" w:rsidTr="00C75573">
        <w:tc>
          <w:tcPr>
            <w:tcW w:w="308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Естественный прирост</w:t>
            </w:r>
          </w:p>
        </w:tc>
        <w:tc>
          <w:tcPr>
            <w:tcW w:w="2179"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78</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145</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138</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166</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77</w:t>
            </w:r>
          </w:p>
        </w:tc>
      </w:tr>
      <w:tr w:rsidR="001B5046" w:rsidRPr="006312A0" w:rsidTr="00C75573">
        <w:tc>
          <w:tcPr>
            <w:tcW w:w="308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Количество зарегистрированных браков</w:t>
            </w:r>
          </w:p>
        </w:tc>
        <w:tc>
          <w:tcPr>
            <w:tcW w:w="2179"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396</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447</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533</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443</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442</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404</w:t>
            </w:r>
          </w:p>
        </w:tc>
      </w:tr>
      <w:tr w:rsidR="001B5046" w:rsidRPr="006312A0" w:rsidTr="00C75573">
        <w:tc>
          <w:tcPr>
            <w:tcW w:w="3081"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Количество  расторжения браков</w:t>
            </w:r>
          </w:p>
        </w:tc>
        <w:tc>
          <w:tcPr>
            <w:tcW w:w="2179"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170</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161</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212</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192</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184</w:t>
            </w:r>
          </w:p>
        </w:tc>
        <w:tc>
          <w:tcPr>
            <w:tcW w:w="2180" w:type="dxa"/>
          </w:tcPr>
          <w:p w:rsidR="001B5046" w:rsidRPr="006312A0" w:rsidRDefault="001B5046" w:rsidP="00C75573">
            <w:pPr>
              <w:pStyle w:val="ae"/>
              <w:jc w:val="center"/>
              <w:rPr>
                <w:rFonts w:ascii="Times New Roman" w:hAnsi="Times New Roman" w:cs="Times New Roman"/>
                <w:b/>
                <w:sz w:val="28"/>
                <w:szCs w:val="28"/>
              </w:rPr>
            </w:pPr>
            <w:r w:rsidRPr="006312A0">
              <w:rPr>
                <w:rFonts w:ascii="Times New Roman" w:hAnsi="Times New Roman" w:cs="Times New Roman"/>
                <w:b/>
                <w:sz w:val="28"/>
                <w:szCs w:val="28"/>
              </w:rPr>
              <w:t>223</w:t>
            </w:r>
          </w:p>
        </w:tc>
      </w:tr>
    </w:tbl>
    <w:p w:rsidR="001B5046" w:rsidRDefault="001B5046" w:rsidP="00543413">
      <w:pPr>
        <w:spacing w:after="0" w:line="240" w:lineRule="auto"/>
        <w:ind w:firstLine="567"/>
        <w:jc w:val="both"/>
        <w:rPr>
          <w:rFonts w:ascii="Times New Roman" w:hAnsi="Times New Roman" w:cs="Times New Roman"/>
          <w:sz w:val="26"/>
          <w:szCs w:val="26"/>
        </w:rPr>
        <w:sectPr w:rsidR="001B5046" w:rsidSect="001B5046">
          <w:pgSz w:w="16838" w:h="11906" w:orient="landscape"/>
          <w:pgMar w:top="1701" w:right="1134" w:bottom="851" w:left="1134" w:header="709" w:footer="709" w:gutter="0"/>
          <w:cols w:space="708"/>
          <w:docGrid w:linePitch="360"/>
        </w:sectPr>
      </w:pPr>
    </w:p>
    <w:p w:rsidR="001B5046" w:rsidRDefault="001B5046" w:rsidP="00543413">
      <w:pPr>
        <w:spacing w:after="0" w:line="240" w:lineRule="auto"/>
        <w:ind w:firstLine="567"/>
        <w:jc w:val="both"/>
        <w:rPr>
          <w:rFonts w:ascii="Times New Roman" w:hAnsi="Times New Roman" w:cs="Times New Roman"/>
          <w:sz w:val="26"/>
          <w:szCs w:val="26"/>
        </w:rPr>
      </w:pPr>
    </w:p>
    <w:p w:rsidR="001C15A2" w:rsidRPr="000E6E9D" w:rsidRDefault="001C15A2" w:rsidP="001C15A2">
      <w:pPr>
        <w:spacing w:after="0" w:line="240" w:lineRule="auto"/>
        <w:ind w:firstLine="567"/>
        <w:jc w:val="both"/>
        <w:rPr>
          <w:rFonts w:ascii="Times New Roman" w:hAnsi="Times New Roman" w:cs="Times New Roman"/>
          <w:sz w:val="26"/>
          <w:szCs w:val="26"/>
          <w:u w:val="single"/>
        </w:rPr>
      </w:pPr>
      <w:r w:rsidRPr="000E6E9D">
        <w:rPr>
          <w:rFonts w:ascii="Times New Roman" w:hAnsi="Times New Roman" w:cs="Times New Roman"/>
          <w:sz w:val="26"/>
          <w:szCs w:val="26"/>
          <w:u w:val="single"/>
        </w:rPr>
        <w:t xml:space="preserve">Таблица № </w:t>
      </w:r>
      <w:r w:rsidR="00FC38B4" w:rsidRPr="000E6E9D">
        <w:rPr>
          <w:rFonts w:ascii="Times New Roman" w:hAnsi="Times New Roman" w:cs="Times New Roman"/>
          <w:sz w:val="26"/>
          <w:szCs w:val="26"/>
          <w:u w:val="single"/>
        </w:rPr>
        <w:t>16</w:t>
      </w:r>
    </w:p>
    <w:p w:rsidR="001C15A2" w:rsidRDefault="001C15A2" w:rsidP="003C1DD8">
      <w:pPr>
        <w:spacing w:after="0" w:line="240" w:lineRule="auto"/>
        <w:jc w:val="center"/>
        <w:rPr>
          <w:rFonts w:ascii="Times New Roman" w:eastAsia="Times New Roman" w:hAnsi="Times New Roman" w:cs="Times New Roman"/>
          <w:b/>
          <w:sz w:val="26"/>
          <w:szCs w:val="26"/>
        </w:rPr>
      </w:pPr>
    </w:p>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Информация</w:t>
      </w:r>
    </w:p>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 xml:space="preserve">о строительстве объектов социальной сферы </w:t>
      </w:r>
    </w:p>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 xml:space="preserve">по Программе социально-экономического развития </w:t>
      </w:r>
    </w:p>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Удмуртской Республики на 2010-2014 годы</w:t>
      </w:r>
    </w:p>
    <w:p w:rsidR="003C1DD8" w:rsidRPr="001C15A2" w:rsidRDefault="003C1DD8" w:rsidP="003C1DD8">
      <w:pPr>
        <w:spacing w:after="0" w:line="240" w:lineRule="auto"/>
        <w:rPr>
          <w:rFonts w:ascii="Times New Roman" w:eastAsia="Times New Roman" w:hAnsi="Times New Roman" w:cs="Times New Roman"/>
          <w:sz w:val="26"/>
          <w:szCs w:val="26"/>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7"/>
        <w:gridCol w:w="3025"/>
        <w:gridCol w:w="3969"/>
        <w:gridCol w:w="2233"/>
      </w:tblGrid>
      <w:tr w:rsidR="003C1DD8" w:rsidRPr="001C15A2" w:rsidTr="003C1DD8">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 п/п</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Наименование объекта</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Выполнение</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Сметная стоимость</w:t>
            </w:r>
          </w:p>
          <w:p w:rsidR="003C1DD8" w:rsidRPr="001C15A2" w:rsidRDefault="003C1DD8" w:rsidP="003C1DD8">
            <w:pPr>
              <w:spacing w:after="0" w:line="240" w:lineRule="auto"/>
              <w:jc w:val="center"/>
              <w:rPr>
                <w:rFonts w:ascii="Times New Roman" w:eastAsia="Times New Roman" w:hAnsi="Times New Roman" w:cs="Times New Roman"/>
                <w:b/>
                <w:sz w:val="26"/>
                <w:szCs w:val="26"/>
              </w:rPr>
            </w:pPr>
            <w:r w:rsidRPr="001C15A2">
              <w:rPr>
                <w:rFonts w:ascii="Times New Roman" w:eastAsia="Times New Roman" w:hAnsi="Times New Roman" w:cs="Times New Roman"/>
                <w:b/>
                <w:sz w:val="26"/>
                <w:szCs w:val="26"/>
              </w:rPr>
              <w:t>(млн. руб.)</w:t>
            </w:r>
          </w:p>
        </w:tc>
      </w:tr>
      <w:tr w:rsidR="003C1DD8" w:rsidRPr="001C15A2" w:rsidTr="003C1DD8">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xml:space="preserve">Строительство здания лечебного корпуса МУЗ «Можгинская ЦРБ» </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Ведется строительство объекта.</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Выполнено СМР на 175 млн. руб.</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Оплачено 145 млн. руб.</w:t>
            </w:r>
          </w:p>
          <w:p w:rsidR="003C1DD8" w:rsidRPr="001C15A2" w:rsidRDefault="003C1DD8" w:rsidP="003C1DD8">
            <w:pPr>
              <w:spacing w:after="0" w:line="240" w:lineRule="auto"/>
              <w:jc w:val="center"/>
              <w:rPr>
                <w:rFonts w:ascii="Times New Roman" w:eastAsia="Times New Roman" w:hAnsi="Times New Roman" w:cs="Times New Roman"/>
                <w:sz w:val="26"/>
                <w:szCs w:val="26"/>
              </w:rPr>
            </w:pPr>
          </w:p>
        </w:tc>
        <w:tc>
          <w:tcPr>
            <w:tcW w:w="2233" w:type="dxa"/>
          </w:tcPr>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332,8 СМР</w:t>
            </w:r>
          </w:p>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96,8 техническое оборудование</w:t>
            </w:r>
          </w:p>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63,2 инженерное оборудование</w:t>
            </w:r>
          </w:p>
        </w:tc>
      </w:tr>
      <w:tr w:rsidR="003C1DD8" w:rsidRPr="001C15A2" w:rsidTr="003C1DD8">
        <w:trPr>
          <w:trHeight w:val="1493"/>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2</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Строительство здания детско-юношеской спортивной школы с бассейном</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Введено в эксплуатацию здание лыжной базы ДЮСШ, лыжероллерный круг 0,6 км. и освещенная трасса 1 км.</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1092"/>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3</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xml:space="preserve">Строительство очистных сооружений канализации с полной биологической очисткой сточных вод </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Ведется строительство объекта.</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Выполнено СМР на 90,2 млн. руб.</w:t>
            </w:r>
          </w:p>
          <w:p w:rsidR="003C1DD8" w:rsidRPr="001C15A2" w:rsidRDefault="003C1DD8" w:rsidP="003C1DD8">
            <w:pPr>
              <w:spacing w:after="0" w:line="240" w:lineRule="auto"/>
              <w:jc w:val="center"/>
              <w:rPr>
                <w:rFonts w:ascii="Times New Roman" w:eastAsia="Times New Roman" w:hAnsi="Times New Roman" w:cs="Times New Roman"/>
                <w:sz w:val="26"/>
                <w:szCs w:val="26"/>
              </w:rPr>
            </w:pPr>
          </w:p>
        </w:tc>
        <w:tc>
          <w:tcPr>
            <w:tcW w:w="2233" w:type="dxa"/>
            <w:vAlign w:val="center"/>
          </w:tcPr>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341,0 СМР</w:t>
            </w:r>
          </w:p>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510,0 оборудование</w:t>
            </w:r>
          </w:p>
        </w:tc>
      </w:tr>
      <w:tr w:rsidR="003C1DD8" w:rsidRPr="001C15A2" w:rsidTr="003C1DD8">
        <w:trPr>
          <w:trHeight w:val="1471"/>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4</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Капитальный ремонт здания ГОУ «Можгинский детский дом»</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Введена в эксплуатацию транспортабельная котельная, мощностью 1,5 МВТ, для отопления детского дома, школы №10, детского сада.</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800"/>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5</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xml:space="preserve">Реконструкция здания </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детского сада № 4</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Введен в эксплуатацию Блок № 2 на 110 мест д/с № 4.</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Заменены окна и двери в Блок № 1</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998"/>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6</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xml:space="preserve">Реконструкция здания </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детского сада № 24</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Введен в эксплуатацию блок № 2 на 144 места д/с № 24</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1126"/>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7</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Строительство водопровода и водозаборных сооружений</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Введется строительство объекта. Выполнено СМР на 1,8 млн. руб.</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Пробурены 2 артезианские скважины.</w:t>
            </w:r>
          </w:p>
        </w:tc>
        <w:tc>
          <w:tcPr>
            <w:tcW w:w="2233" w:type="dxa"/>
            <w:vAlign w:val="center"/>
          </w:tcPr>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50,0</w:t>
            </w:r>
          </w:p>
        </w:tc>
      </w:tr>
      <w:tr w:rsidR="003C1DD8" w:rsidRPr="001C15A2" w:rsidTr="003C1DD8">
        <w:trPr>
          <w:trHeight w:val="689"/>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8</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Строительство пристроя к зданию школы № 9</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К работам не приступали.</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1124"/>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lastRenderedPageBreak/>
              <w:t>9</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Реконструкция очистных сооружений канализации микрорайона Редукторный</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Выполнены проектно-изыскательные работы, получено положительное заключение Госэкспертизы.</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1551"/>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10</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Строительство здания детской поликлиники на 300 посещений в смену (с переводом в существующее здание детской поликлиники центра социального обслуживания)</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w:t>
            </w:r>
          </w:p>
          <w:p w:rsidR="003C1DD8" w:rsidRPr="001C15A2" w:rsidRDefault="003C1DD8" w:rsidP="003C1DD8">
            <w:pPr>
              <w:spacing w:after="0" w:line="240" w:lineRule="auto"/>
              <w:jc w:val="center"/>
              <w:rPr>
                <w:rFonts w:ascii="Times New Roman" w:eastAsia="Times New Roman" w:hAnsi="Times New Roman" w:cs="Times New Roman"/>
                <w:sz w:val="26"/>
                <w:szCs w:val="26"/>
              </w:rPr>
            </w:pP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1159"/>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11</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Строительство полигона по утилизации твердых бытовых отходов</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xml:space="preserve">Введется строительство. Выполнено СМР на 42,5 млн. руб. по </w:t>
            </w:r>
            <w:r w:rsidRPr="001C15A2">
              <w:rPr>
                <w:rFonts w:ascii="Times New Roman" w:eastAsia="Times New Roman" w:hAnsi="Times New Roman" w:cs="Times New Roman"/>
                <w:sz w:val="26"/>
                <w:szCs w:val="26"/>
                <w:lang w:val="en-US"/>
              </w:rPr>
              <w:t>I</w:t>
            </w:r>
            <w:r w:rsidRPr="001C15A2">
              <w:rPr>
                <w:rFonts w:ascii="Times New Roman" w:eastAsia="Times New Roman" w:hAnsi="Times New Roman" w:cs="Times New Roman"/>
                <w:sz w:val="26"/>
                <w:szCs w:val="26"/>
              </w:rPr>
              <w:t xml:space="preserve"> пусковому комплексу.</w:t>
            </w:r>
          </w:p>
        </w:tc>
        <w:tc>
          <w:tcPr>
            <w:tcW w:w="2233" w:type="dxa"/>
            <w:vAlign w:val="center"/>
          </w:tcPr>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128,0</w:t>
            </w:r>
          </w:p>
        </w:tc>
      </w:tr>
      <w:tr w:rsidR="003C1DD8" w:rsidRPr="001C15A2" w:rsidTr="003C1DD8">
        <w:trPr>
          <w:trHeight w:val="1127"/>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12</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Реконструкция здания ГОУ СПО «Можгинский педагогический колледж»</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Ведутся проектно-изыскательные работы. Выполнен ремонт кровли.</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842"/>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13</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xml:space="preserve">Капитальный ремонт здания противотуберкулезного диспансера </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838"/>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14</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Реконструкция базовой школьной и школьных столовых</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1C15A2">
        <w:trPr>
          <w:trHeight w:val="415"/>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15</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Реконструкция кровель на объектах социальной сферы (замена плоских крыш на скатные)</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На 2015 год запланировано: (долевое участие Правительства Удмуртской Республики)</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Реконструкция кровли  МБДОУ «Детский сад № 22»;</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Реконструкция кровли             «СОШ № 6»</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2,3</w:t>
            </w:r>
          </w:p>
          <w:p w:rsidR="003C1DD8" w:rsidRPr="001C15A2" w:rsidRDefault="003C1DD8" w:rsidP="003C1DD8">
            <w:pPr>
              <w:spacing w:after="0" w:line="240" w:lineRule="auto"/>
              <w:jc w:val="center"/>
              <w:rPr>
                <w:rFonts w:ascii="Times New Roman" w:eastAsia="Times New Roman" w:hAnsi="Times New Roman" w:cs="Times New Roman"/>
                <w:sz w:val="26"/>
                <w:szCs w:val="26"/>
              </w:rPr>
            </w:pPr>
          </w:p>
          <w:p w:rsidR="003C1DD8" w:rsidRPr="001C15A2" w:rsidRDefault="003C1DD8" w:rsidP="003C1DD8">
            <w:pPr>
              <w:spacing w:after="0" w:line="240" w:lineRule="auto"/>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1,6</w:t>
            </w:r>
          </w:p>
        </w:tc>
      </w:tr>
      <w:tr w:rsidR="003C1DD8" w:rsidRPr="001C15A2" w:rsidTr="003C1DD8">
        <w:trPr>
          <w:trHeight w:val="1143"/>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16</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Газификация – в рамках РЦП «Газификация Удмуртской Республики на 2010-2014 годы»</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Построены газораспределительные сети протяженностью 19,5 км., в том числе в 2014 год - 2,3 км.</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1698"/>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17</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Дорожное строительство – в рамках РЦП «развитие автомобильных дорог  в Удмуртской Республике (2010-2015 годы)»</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Приведено в нормативное состояние 16,6 км дорог общего пользования, в том числе в 2014 году – 3,69 км. Отремонтировано 20517 кв.м. асфальтовых покрытий, дворовых территорий, внутриквартальных проездов, в том числе в 2014 году –                  14 709 кв.м.</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r w:rsidR="003C1DD8" w:rsidRPr="001C15A2" w:rsidTr="003C1DD8">
        <w:trPr>
          <w:trHeight w:val="2686"/>
        </w:trPr>
        <w:tc>
          <w:tcPr>
            <w:tcW w:w="627"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lastRenderedPageBreak/>
              <w:t>18</w:t>
            </w:r>
          </w:p>
        </w:tc>
        <w:tc>
          <w:tcPr>
            <w:tcW w:w="3025"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Реконструкция и капитальный ремонт объектов в рамках программы оптимизации объектов бюджетной сферы.</w:t>
            </w:r>
          </w:p>
        </w:tc>
        <w:tc>
          <w:tcPr>
            <w:tcW w:w="3969" w:type="dxa"/>
            <w:vAlign w:val="center"/>
          </w:tcPr>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Капремонт филиала детской поликлиники по</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ул. Октябрьской, 22;</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Капремонт филиала детской поликлиники в микрорайоне Наговицынском, дом № 35;</w:t>
            </w:r>
          </w:p>
          <w:p w:rsidR="003C1DD8" w:rsidRPr="001C15A2" w:rsidRDefault="003C1DD8" w:rsidP="003C1DD8">
            <w:pPr>
              <w:spacing w:after="0" w:line="240" w:lineRule="auto"/>
              <w:jc w:val="center"/>
              <w:rPr>
                <w:rFonts w:ascii="Times New Roman" w:eastAsia="Times New Roman" w:hAnsi="Times New Roman" w:cs="Times New Roman"/>
                <w:sz w:val="26"/>
                <w:szCs w:val="26"/>
              </w:rPr>
            </w:pPr>
            <w:r w:rsidRPr="001C15A2">
              <w:rPr>
                <w:rFonts w:ascii="Times New Roman" w:eastAsia="Times New Roman" w:hAnsi="Times New Roman" w:cs="Times New Roman"/>
                <w:sz w:val="26"/>
                <w:szCs w:val="26"/>
              </w:rPr>
              <w:t>- Капремонт здания ДЮСШ по пер. Базовому, 7 (школа настольного тенниса).</w:t>
            </w:r>
          </w:p>
        </w:tc>
        <w:tc>
          <w:tcPr>
            <w:tcW w:w="2233" w:type="dxa"/>
          </w:tcPr>
          <w:p w:rsidR="003C1DD8" w:rsidRPr="001C15A2" w:rsidRDefault="003C1DD8" w:rsidP="003C1DD8">
            <w:pPr>
              <w:spacing w:after="0" w:line="240" w:lineRule="auto"/>
              <w:jc w:val="center"/>
              <w:rPr>
                <w:rFonts w:ascii="Times New Roman" w:eastAsia="Times New Roman" w:hAnsi="Times New Roman" w:cs="Times New Roman"/>
                <w:sz w:val="26"/>
                <w:szCs w:val="26"/>
              </w:rPr>
            </w:pPr>
          </w:p>
        </w:tc>
      </w:tr>
    </w:tbl>
    <w:p w:rsidR="003C1DD8" w:rsidRPr="001C15A2" w:rsidRDefault="003C1DD8" w:rsidP="003C1DD8">
      <w:pPr>
        <w:spacing w:after="0" w:line="240" w:lineRule="auto"/>
        <w:rPr>
          <w:rFonts w:ascii="Times New Roman" w:eastAsia="Times New Roman" w:hAnsi="Times New Roman" w:cs="Times New Roman"/>
          <w:sz w:val="26"/>
          <w:szCs w:val="26"/>
        </w:rPr>
      </w:pPr>
    </w:p>
    <w:p w:rsidR="003C1DD8" w:rsidRPr="001C15A2" w:rsidRDefault="003C1DD8" w:rsidP="003C1DD8">
      <w:pPr>
        <w:spacing w:after="0" w:line="240" w:lineRule="auto"/>
        <w:rPr>
          <w:rFonts w:ascii="Times New Roman" w:eastAsia="Times New Roman" w:hAnsi="Times New Roman" w:cs="Times New Roman"/>
          <w:sz w:val="26"/>
          <w:szCs w:val="26"/>
        </w:rPr>
      </w:pPr>
    </w:p>
    <w:p w:rsidR="003C1DD8" w:rsidRDefault="00672906"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2014 году продолжалась работа в рамках административной реформы, которая в том числе предполагает совершенствование процедуры предоставления муниципальных услуг, повышение информационной открытости, проведение  антикоррупционных мероприятий.</w:t>
      </w:r>
    </w:p>
    <w:p w:rsidR="00672906" w:rsidRDefault="00672906"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Принят План противодействия коррупции на 2014-2015 годы, в рамках которого осуществлялась анти</w:t>
      </w:r>
      <w:r w:rsidR="0035334C">
        <w:rPr>
          <w:rFonts w:ascii="Times New Roman" w:eastAsia="Times New Roman" w:hAnsi="Times New Roman" w:cs="Times New Roman"/>
          <w:sz w:val="26"/>
          <w:szCs w:val="26"/>
        </w:rPr>
        <w:t>к</w:t>
      </w:r>
      <w:r>
        <w:rPr>
          <w:rFonts w:ascii="Times New Roman" w:eastAsia="Times New Roman" w:hAnsi="Times New Roman" w:cs="Times New Roman"/>
          <w:sz w:val="26"/>
          <w:szCs w:val="26"/>
        </w:rPr>
        <w:t xml:space="preserve">оррупционная экспертиза муниципальных </w:t>
      </w:r>
      <w:r w:rsidR="00EE104A">
        <w:rPr>
          <w:rFonts w:ascii="Times New Roman" w:eastAsia="Times New Roman" w:hAnsi="Times New Roman" w:cs="Times New Roman"/>
          <w:sz w:val="26"/>
          <w:szCs w:val="26"/>
        </w:rPr>
        <w:t>правовых</w:t>
      </w:r>
      <w:r>
        <w:rPr>
          <w:rFonts w:ascii="Times New Roman" w:eastAsia="Times New Roman" w:hAnsi="Times New Roman" w:cs="Times New Roman"/>
          <w:sz w:val="26"/>
          <w:szCs w:val="26"/>
        </w:rPr>
        <w:t xml:space="preserve"> актов и их проектов, проводились другие мероприятия.</w:t>
      </w:r>
    </w:p>
    <w:p w:rsidR="00672906" w:rsidRDefault="00672906"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Значительно повысил качество и количество предоставления государственных и муниципальных услуг созданный в октябре 2013 года Многофункциональный центр города Можги. Для удобства граждан к концу 2015 года планируется открыть </w:t>
      </w:r>
      <w:r w:rsidR="00350276">
        <w:rPr>
          <w:rFonts w:ascii="Times New Roman" w:eastAsia="Times New Roman" w:hAnsi="Times New Roman" w:cs="Times New Roman"/>
          <w:sz w:val="26"/>
          <w:szCs w:val="26"/>
        </w:rPr>
        <w:t xml:space="preserve">к </w:t>
      </w:r>
      <w:r w:rsidR="00023BAB">
        <w:rPr>
          <w:rFonts w:ascii="Times New Roman" w:eastAsia="Times New Roman" w:hAnsi="Times New Roman" w:cs="Times New Roman"/>
          <w:sz w:val="26"/>
          <w:szCs w:val="26"/>
        </w:rPr>
        <w:t>имеющимся</w:t>
      </w:r>
      <w:r w:rsidR="00350276">
        <w:rPr>
          <w:rFonts w:ascii="Times New Roman" w:eastAsia="Times New Roman" w:hAnsi="Times New Roman" w:cs="Times New Roman"/>
          <w:sz w:val="26"/>
          <w:szCs w:val="26"/>
        </w:rPr>
        <w:t xml:space="preserve"> трём окнам ещё семь.</w:t>
      </w:r>
    </w:p>
    <w:p w:rsidR="00350276" w:rsidRDefault="00350276"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Продолжалась работа по повышению открытости органов власти через ТВ "Можга", газету "Можгинские вести", еженедельник газеты "В кругу семь</w:t>
      </w:r>
      <w:r w:rsidR="00036323">
        <w:rPr>
          <w:rFonts w:ascii="Times New Roman" w:eastAsia="Times New Roman" w:hAnsi="Times New Roman" w:cs="Times New Roman"/>
          <w:sz w:val="26"/>
          <w:szCs w:val="26"/>
        </w:rPr>
        <w:t>и", радио и "Телесеть"</w:t>
      </w:r>
      <w:r>
        <w:rPr>
          <w:rFonts w:ascii="Times New Roman" w:eastAsia="Times New Roman" w:hAnsi="Times New Roman" w:cs="Times New Roman"/>
          <w:sz w:val="26"/>
          <w:szCs w:val="26"/>
        </w:rPr>
        <w:t>.</w:t>
      </w:r>
    </w:p>
    <w:p w:rsidR="00350276" w:rsidRDefault="00350276"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2014 году в средствах массовой информации размещено около трёх тысяч материалов о деятельности городской Думы и Администрации города.</w:t>
      </w:r>
    </w:p>
    <w:p w:rsidR="00350276" w:rsidRDefault="00350276"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Достаточно эффективным, оптимальным и быстрым способом получения информации стал специальный сайт города. На сайте можно ознакомиться с документами ОМС, получить информацию о бюджете города, о деятельности управлений, отделов, секторов </w:t>
      </w:r>
      <w:r w:rsidR="00023BAB">
        <w:rPr>
          <w:rFonts w:ascii="Times New Roman" w:eastAsia="Times New Roman" w:hAnsi="Times New Roman" w:cs="Times New Roman"/>
          <w:sz w:val="26"/>
          <w:szCs w:val="26"/>
        </w:rPr>
        <w:t>А</w:t>
      </w:r>
      <w:r>
        <w:rPr>
          <w:rFonts w:ascii="Times New Roman" w:eastAsia="Times New Roman" w:hAnsi="Times New Roman" w:cs="Times New Roman"/>
          <w:sz w:val="26"/>
          <w:szCs w:val="26"/>
        </w:rPr>
        <w:t>дминистрации, а также о работе городской Думы и депутатов.</w:t>
      </w:r>
    </w:p>
    <w:p w:rsidR="00DF5375" w:rsidRDefault="00DF5375" w:rsidP="00350276">
      <w:pPr>
        <w:spacing w:after="0" w:line="240" w:lineRule="auto"/>
        <w:ind w:firstLine="567"/>
        <w:jc w:val="both"/>
        <w:rPr>
          <w:rFonts w:ascii="Times New Roman" w:eastAsia="Times New Roman" w:hAnsi="Times New Roman" w:cs="Times New Roman"/>
          <w:sz w:val="26"/>
          <w:szCs w:val="26"/>
        </w:rPr>
      </w:pPr>
    </w:p>
    <w:p w:rsidR="00DF5375" w:rsidRDefault="00DF5375" w:rsidP="00EE104A">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Уважаемые депутаты!</w:t>
      </w:r>
    </w:p>
    <w:p w:rsidR="00DF5375" w:rsidRDefault="00DF5375" w:rsidP="00EE104A">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Уважаемые представители Администрации, приглашённые!</w:t>
      </w:r>
    </w:p>
    <w:p w:rsidR="00DF5375" w:rsidRDefault="00DF5375" w:rsidP="00350276">
      <w:pPr>
        <w:spacing w:after="0" w:line="240" w:lineRule="auto"/>
        <w:ind w:firstLine="567"/>
        <w:jc w:val="both"/>
        <w:rPr>
          <w:rFonts w:ascii="Times New Roman" w:eastAsia="Times New Roman" w:hAnsi="Times New Roman" w:cs="Times New Roman"/>
          <w:sz w:val="26"/>
          <w:szCs w:val="26"/>
        </w:rPr>
      </w:pPr>
    </w:p>
    <w:p w:rsidR="00DF5375" w:rsidRDefault="00DF5375"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Подводя итоги прошедшего периода, могу сказать, что город и в дальнейшем сможет сохранить позитивные процессы и достигать хороших результатов в своём развитии. Есть ясное понимание целей, к которым </w:t>
      </w:r>
      <w:r w:rsidR="00023BAB">
        <w:rPr>
          <w:rFonts w:ascii="Times New Roman" w:eastAsia="Times New Roman" w:hAnsi="Times New Roman" w:cs="Times New Roman"/>
          <w:sz w:val="26"/>
          <w:szCs w:val="26"/>
        </w:rPr>
        <w:t>стремиться</w:t>
      </w:r>
      <w:r>
        <w:rPr>
          <w:rFonts w:ascii="Times New Roman" w:eastAsia="Times New Roman" w:hAnsi="Times New Roman" w:cs="Times New Roman"/>
          <w:sz w:val="26"/>
          <w:szCs w:val="26"/>
        </w:rPr>
        <w:t xml:space="preserve"> каждый, есть силы и средства добиваться решения новых задач, которые ставят жители города</w:t>
      </w:r>
      <w:r w:rsidR="00EE104A">
        <w:rPr>
          <w:rFonts w:ascii="Times New Roman" w:eastAsia="Times New Roman" w:hAnsi="Times New Roman" w:cs="Times New Roman"/>
          <w:sz w:val="26"/>
          <w:szCs w:val="26"/>
        </w:rPr>
        <w:t xml:space="preserve"> и высшее руководство республики и страны.</w:t>
      </w:r>
    </w:p>
    <w:p w:rsidR="00EE104A" w:rsidRDefault="00EE104A" w:rsidP="0035027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Уверен, что в результате взаимодействия депутатов городской Думы, Администрации города, предприятий и организаций Можги, всех горожан и, конечно всесторонней поддержки руководства Республики, будут выполняться все поставленные задачи.</w:t>
      </w:r>
    </w:p>
    <w:p w:rsidR="00EE104A" w:rsidRDefault="00EE104A" w:rsidP="00EE104A">
      <w:pPr>
        <w:spacing w:after="0" w:line="240" w:lineRule="auto"/>
        <w:ind w:firstLine="567"/>
        <w:jc w:val="both"/>
        <w:rPr>
          <w:rFonts w:ascii="Times New Roman" w:eastAsia="Times New Roman" w:hAnsi="Times New Roman" w:cs="Times New Roman"/>
          <w:sz w:val="26"/>
          <w:szCs w:val="26"/>
        </w:rPr>
      </w:pPr>
    </w:p>
    <w:sectPr w:rsidR="00EE104A" w:rsidSect="004E1DA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233" w:rsidRDefault="00D10233" w:rsidP="001C15A2">
      <w:pPr>
        <w:spacing w:after="0" w:line="240" w:lineRule="auto"/>
      </w:pPr>
      <w:r>
        <w:separator/>
      </w:r>
    </w:p>
  </w:endnote>
  <w:endnote w:type="continuationSeparator" w:id="1">
    <w:p w:rsidR="00D10233" w:rsidRDefault="00D10233" w:rsidP="001C1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altName w:val="Century Gothic"/>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24438"/>
      <w:docPartObj>
        <w:docPartGallery w:val="Page Numbers (Bottom of Page)"/>
        <w:docPartUnique/>
      </w:docPartObj>
    </w:sdtPr>
    <w:sdtContent>
      <w:p w:rsidR="00932B39" w:rsidRDefault="00932B39">
        <w:pPr>
          <w:pStyle w:val="ac"/>
          <w:jc w:val="center"/>
        </w:pPr>
        <w:fldSimple w:instr=" PAGE   \* MERGEFORMAT ">
          <w:r w:rsidR="00036323">
            <w:rPr>
              <w:noProof/>
            </w:rPr>
            <w:t>25</w:t>
          </w:r>
        </w:fldSimple>
      </w:p>
    </w:sdtContent>
  </w:sdt>
  <w:p w:rsidR="00932B39" w:rsidRDefault="00932B3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233" w:rsidRDefault="00D10233" w:rsidP="001C15A2">
      <w:pPr>
        <w:spacing w:after="0" w:line="240" w:lineRule="auto"/>
      </w:pPr>
      <w:r>
        <w:separator/>
      </w:r>
    </w:p>
  </w:footnote>
  <w:footnote w:type="continuationSeparator" w:id="1">
    <w:p w:rsidR="00D10233" w:rsidRDefault="00D10233" w:rsidP="001C15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063C7"/>
    <w:multiLevelType w:val="hybridMultilevel"/>
    <w:tmpl w:val="5B7ADBEE"/>
    <w:lvl w:ilvl="0" w:tplc="0776B52E">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96DA8"/>
    <w:rsid w:val="00023BAB"/>
    <w:rsid w:val="00023DD4"/>
    <w:rsid w:val="00036323"/>
    <w:rsid w:val="00040213"/>
    <w:rsid w:val="00047FBB"/>
    <w:rsid w:val="00057885"/>
    <w:rsid w:val="00070F2E"/>
    <w:rsid w:val="000E6E9D"/>
    <w:rsid w:val="000F4AAF"/>
    <w:rsid w:val="001051DC"/>
    <w:rsid w:val="00116D06"/>
    <w:rsid w:val="001B5046"/>
    <w:rsid w:val="001C15A2"/>
    <w:rsid w:val="001F3BA7"/>
    <w:rsid w:val="00210049"/>
    <w:rsid w:val="002336CF"/>
    <w:rsid w:val="0024654C"/>
    <w:rsid w:val="002A19FC"/>
    <w:rsid w:val="00350276"/>
    <w:rsid w:val="0035334C"/>
    <w:rsid w:val="003540CB"/>
    <w:rsid w:val="00374FC9"/>
    <w:rsid w:val="0038366C"/>
    <w:rsid w:val="003A3DB4"/>
    <w:rsid w:val="003C1DD8"/>
    <w:rsid w:val="003C591F"/>
    <w:rsid w:val="00430DB5"/>
    <w:rsid w:val="004811FD"/>
    <w:rsid w:val="004E1DAE"/>
    <w:rsid w:val="004F19A5"/>
    <w:rsid w:val="00531ECA"/>
    <w:rsid w:val="00543413"/>
    <w:rsid w:val="005C2B5D"/>
    <w:rsid w:val="005C3996"/>
    <w:rsid w:val="005E3994"/>
    <w:rsid w:val="006312A0"/>
    <w:rsid w:val="00632B95"/>
    <w:rsid w:val="00640D9E"/>
    <w:rsid w:val="0067227E"/>
    <w:rsid w:val="00672906"/>
    <w:rsid w:val="00687791"/>
    <w:rsid w:val="006A24DB"/>
    <w:rsid w:val="006F4071"/>
    <w:rsid w:val="00706552"/>
    <w:rsid w:val="00734FF3"/>
    <w:rsid w:val="0077657B"/>
    <w:rsid w:val="007E4F46"/>
    <w:rsid w:val="008233CA"/>
    <w:rsid w:val="00894AD2"/>
    <w:rsid w:val="00896DA8"/>
    <w:rsid w:val="008A0BBD"/>
    <w:rsid w:val="008B0B01"/>
    <w:rsid w:val="00932B39"/>
    <w:rsid w:val="00936878"/>
    <w:rsid w:val="009849F6"/>
    <w:rsid w:val="00987235"/>
    <w:rsid w:val="009B59ED"/>
    <w:rsid w:val="009D2EEF"/>
    <w:rsid w:val="009D4ADE"/>
    <w:rsid w:val="009E5C4F"/>
    <w:rsid w:val="00A44748"/>
    <w:rsid w:val="00A9600E"/>
    <w:rsid w:val="00B33F00"/>
    <w:rsid w:val="00B53B2A"/>
    <w:rsid w:val="00BA502E"/>
    <w:rsid w:val="00BB7F70"/>
    <w:rsid w:val="00C47335"/>
    <w:rsid w:val="00C55E0F"/>
    <w:rsid w:val="00C6330E"/>
    <w:rsid w:val="00C75573"/>
    <w:rsid w:val="00CB1CD3"/>
    <w:rsid w:val="00CC75CA"/>
    <w:rsid w:val="00D10233"/>
    <w:rsid w:val="00D15AEF"/>
    <w:rsid w:val="00D22045"/>
    <w:rsid w:val="00D27B0C"/>
    <w:rsid w:val="00DB4CFD"/>
    <w:rsid w:val="00DF5375"/>
    <w:rsid w:val="00E36028"/>
    <w:rsid w:val="00E448DF"/>
    <w:rsid w:val="00E742AF"/>
    <w:rsid w:val="00ED550E"/>
    <w:rsid w:val="00EE104A"/>
    <w:rsid w:val="00F0537E"/>
    <w:rsid w:val="00F068FF"/>
    <w:rsid w:val="00F66FE1"/>
    <w:rsid w:val="00F96E6A"/>
    <w:rsid w:val="00FC38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AE"/>
  </w:style>
  <w:style w:type="paragraph" w:styleId="4">
    <w:name w:val="heading 4"/>
    <w:basedOn w:val="a"/>
    <w:next w:val="a"/>
    <w:link w:val="40"/>
    <w:qFormat/>
    <w:rsid w:val="00896DA8"/>
    <w:pPr>
      <w:keepNext/>
      <w:tabs>
        <w:tab w:val="left" w:pos="709"/>
      </w:tabs>
      <w:spacing w:after="0" w:line="360" w:lineRule="auto"/>
      <w:jc w:val="both"/>
      <w:outlineLvl w:val="3"/>
    </w:pPr>
    <w:rPr>
      <w:rFonts w:ascii="Arial" w:eastAsia="Times New Roman" w:hAnsi="Arial"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96DA8"/>
    <w:pPr>
      <w:spacing w:after="0" w:line="360" w:lineRule="auto"/>
      <w:ind w:firstLine="1134"/>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896DA8"/>
    <w:rPr>
      <w:rFonts w:ascii="Times New Roman" w:eastAsia="Times New Roman" w:hAnsi="Times New Roman" w:cs="Times New Roman"/>
      <w:sz w:val="28"/>
      <w:szCs w:val="20"/>
    </w:rPr>
  </w:style>
  <w:style w:type="paragraph" w:styleId="2">
    <w:name w:val="Body Text 2"/>
    <w:basedOn w:val="a"/>
    <w:link w:val="20"/>
    <w:uiPriority w:val="99"/>
    <w:semiHidden/>
    <w:unhideWhenUsed/>
    <w:rsid w:val="00896DA8"/>
    <w:pPr>
      <w:spacing w:after="120" w:line="480" w:lineRule="auto"/>
    </w:pPr>
  </w:style>
  <w:style w:type="character" w:customStyle="1" w:styleId="20">
    <w:name w:val="Основной текст 2 Знак"/>
    <w:basedOn w:val="a0"/>
    <w:link w:val="2"/>
    <w:uiPriority w:val="99"/>
    <w:semiHidden/>
    <w:rsid w:val="00896DA8"/>
  </w:style>
  <w:style w:type="character" w:customStyle="1" w:styleId="40">
    <w:name w:val="Заголовок 4 Знак"/>
    <w:basedOn w:val="a0"/>
    <w:link w:val="4"/>
    <w:rsid w:val="00896DA8"/>
    <w:rPr>
      <w:rFonts w:ascii="Arial" w:eastAsia="Times New Roman" w:hAnsi="Arial" w:cs="Times New Roman"/>
      <w:b/>
      <w:sz w:val="20"/>
      <w:szCs w:val="20"/>
    </w:rPr>
  </w:style>
  <w:style w:type="paragraph" w:styleId="a5">
    <w:name w:val="header"/>
    <w:basedOn w:val="a"/>
    <w:link w:val="a6"/>
    <w:rsid w:val="00896DA8"/>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rsid w:val="00896DA8"/>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4811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11FD"/>
    <w:rPr>
      <w:rFonts w:ascii="Tahoma" w:hAnsi="Tahoma" w:cs="Tahoma"/>
      <w:sz w:val="16"/>
      <w:szCs w:val="16"/>
    </w:rPr>
  </w:style>
  <w:style w:type="table" w:styleId="a9">
    <w:name w:val="Table Grid"/>
    <w:basedOn w:val="a1"/>
    <w:uiPriority w:val="59"/>
    <w:rsid w:val="003A3D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rmal (Web)"/>
    <w:basedOn w:val="a"/>
    <w:uiPriority w:val="99"/>
    <w:rsid w:val="005434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21"/>
    <w:basedOn w:val="a"/>
    <w:rsid w:val="00543413"/>
    <w:pPr>
      <w:suppressAutoHyphens/>
      <w:spacing w:after="120" w:line="480" w:lineRule="auto"/>
    </w:pPr>
    <w:rPr>
      <w:rFonts w:ascii="Times New Roman" w:eastAsia="Times New Roman" w:hAnsi="Times New Roman" w:cs="Times New Roman"/>
      <w:sz w:val="24"/>
      <w:szCs w:val="24"/>
      <w:lang w:eastAsia="ar-SA"/>
    </w:rPr>
  </w:style>
  <w:style w:type="character" w:customStyle="1" w:styleId="FontStyle11">
    <w:name w:val="Font Style11"/>
    <w:basedOn w:val="a0"/>
    <w:uiPriority w:val="99"/>
    <w:rsid w:val="002336CF"/>
    <w:rPr>
      <w:rFonts w:ascii="Times New Roman" w:hAnsi="Times New Roman" w:cs="Times New Roman"/>
      <w:b/>
      <w:bCs/>
      <w:color w:val="000000"/>
      <w:sz w:val="26"/>
      <w:szCs w:val="26"/>
    </w:rPr>
  </w:style>
  <w:style w:type="paragraph" w:styleId="ab">
    <w:name w:val="List Paragraph"/>
    <w:basedOn w:val="a"/>
    <w:uiPriority w:val="34"/>
    <w:qFormat/>
    <w:rsid w:val="002336CF"/>
    <w:pPr>
      <w:ind w:left="720"/>
      <w:contextualSpacing/>
    </w:pPr>
    <w:rPr>
      <w:rFonts w:ascii="Calibri" w:eastAsia="Times New Roman" w:hAnsi="Calibri" w:cs="Times New Roman"/>
    </w:rPr>
  </w:style>
  <w:style w:type="paragraph" w:customStyle="1" w:styleId="Default">
    <w:name w:val="Default"/>
    <w:rsid w:val="002336C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c">
    <w:name w:val="footer"/>
    <w:basedOn w:val="a"/>
    <w:link w:val="ad"/>
    <w:uiPriority w:val="99"/>
    <w:unhideWhenUsed/>
    <w:rsid w:val="001C15A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C15A2"/>
  </w:style>
  <w:style w:type="paragraph" w:styleId="ae">
    <w:name w:val="No Spacing"/>
    <w:uiPriority w:val="1"/>
    <w:qFormat/>
    <w:rsid w:val="001B504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7"/>
  <c:chart>
    <c:title>
      <c:tx>
        <c:rich>
          <a:bodyPr/>
          <a:lstStyle/>
          <a:p>
            <a:pPr>
              <a:defRPr/>
            </a:pPr>
            <a:r>
              <a:rPr lang="ru-RU" sz="1400"/>
              <a:t>Ввод жилья 2011-2014 годах по г. Можге (тыс. кв.м.).</a:t>
            </a:r>
          </a:p>
        </c:rich>
      </c:tx>
      <c:layout>
        <c:manualLayout>
          <c:xMode val="edge"/>
          <c:yMode val="edge"/>
          <c:x val="0.21687151175068617"/>
          <c:y val="1.5259535856986963E-2"/>
        </c:manualLayout>
      </c:layout>
    </c:title>
    <c:plotArea>
      <c:layout>
        <c:manualLayout>
          <c:layoutTarget val="inner"/>
          <c:xMode val="edge"/>
          <c:yMode val="edge"/>
          <c:x val="4.9671549676979516E-2"/>
          <c:y val="0.1522904260623357"/>
          <c:w val="0.91842278335897654"/>
          <c:h val="0.62357914938052095"/>
        </c:manualLayout>
      </c:layout>
      <c:barChart>
        <c:barDir val="col"/>
        <c:grouping val="clustered"/>
        <c:ser>
          <c:idx val="0"/>
          <c:order val="0"/>
          <c:tx>
            <c:strRef>
              <c:f>Лист1!$B$1</c:f>
              <c:strCache>
                <c:ptCount val="1"/>
                <c:pt idx="0">
                  <c:v>задание Правительств УР по вводу  жилья</c:v>
                </c:pt>
              </c:strCache>
            </c:strRef>
          </c:tx>
          <c:dLbls>
            <c:showVal val="1"/>
          </c:dLbls>
          <c:cat>
            <c:numRef>
              <c:f>Лист1!$A$2:$A$5</c:f>
              <c:numCache>
                <c:formatCode>General</c:formatCode>
                <c:ptCount val="4"/>
                <c:pt idx="0">
                  <c:v>2011</c:v>
                </c:pt>
                <c:pt idx="1">
                  <c:v>2012</c:v>
                </c:pt>
                <c:pt idx="2">
                  <c:v>2013</c:v>
                </c:pt>
                <c:pt idx="3">
                  <c:v>2014</c:v>
                </c:pt>
              </c:numCache>
            </c:numRef>
          </c:cat>
          <c:val>
            <c:numRef>
              <c:f>Лист1!$B$2:$B$5</c:f>
              <c:numCache>
                <c:formatCode>0.0</c:formatCode>
                <c:ptCount val="4"/>
                <c:pt idx="0">
                  <c:v>15</c:v>
                </c:pt>
                <c:pt idx="1">
                  <c:v>18</c:v>
                </c:pt>
                <c:pt idx="2">
                  <c:v>15</c:v>
                </c:pt>
                <c:pt idx="3">
                  <c:v>14.1</c:v>
                </c:pt>
              </c:numCache>
            </c:numRef>
          </c:val>
        </c:ser>
        <c:ser>
          <c:idx val="1"/>
          <c:order val="1"/>
          <c:tx>
            <c:strRef>
              <c:f>Лист1!$C$1</c:f>
              <c:strCache>
                <c:ptCount val="1"/>
                <c:pt idx="0">
                  <c:v>фактический  ввод</c:v>
                </c:pt>
              </c:strCache>
            </c:strRef>
          </c:tx>
          <c:dLbls>
            <c:showVal val="1"/>
          </c:dLbls>
          <c:cat>
            <c:numRef>
              <c:f>Лист1!$A$2:$A$5</c:f>
              <c:numCache>
                <c:formatCode>General</c:formatCode>
                <c:ptCount val="4"/>
                <c:pt idx="0">
                  <c:v>2011</c:v>
                </c:pt>
                <c:pt idx="1">
                  <c:v>2012</c:v>
                </c:pt>
                <c:pt idx="2">
                  <c:v>2013</c:v>
                </c:pt>
                <c:pt idx="3">
                  <c:v>2014</c:v>
                </c:pt>
              </c:numCache>
            </c:numRef>
          </c:cat>
          <c:val>
            <c:numRef>
              <c:f>Лист1!$C$2:$C$5</c:f>
              <c:numCache>
                <c:formatCode>0.0</c:formatCode>
                <c:ptCount val="4"/>
                <c:pt idx="0" formatCode="General">
                  <c:v>17.7</c:v>
                </c:pt>
                <c:pt idx="1">
                  <c:v>18.100000000000001</c:v>
                </c:pt>
                <c:pt idx="2" formatCode="General">
                  <c:v>11.4</c:v>
                </c:pt>
                <c:pt idx="3">
                  <c:v>14.9</c:v>
                </c:pt>
              </c:numCache>
            </c:numRef>
          </c:val>
        </c:ser>
        <c:dLbls>
          <c:showVal val="1"/>
        </c:dLbls>
        <c:overlap val="-25"/>
        <c:axId val="70495232"/>
        <c:axId val="71320704"/>
      </c:barChart>
      <c:catAx>
        <c:axId val="70495232"/>
        <c:scaling>
          <c:orientation val="minMax"/>
        </c:scaling>
        <c:axPos val="b"/>
        <c:numFmt formatCode="General" sourceLinked="1"/>
        <c:majorTickMark val="none"/>
        <c:tickLblPos val="nextTo"/>
        <c:crossAx val="71320704"/>
        <c:crosses val="autoZero"/>
        <c:auto val="1"/>
        <c:lblAlgn val="ctr"/>
        <c:lblOffset val="100"/>
      </c:catAx>
      <c:valAx>
        <c:axId val="71320704"/>
        <c:scaling>
          <c:orientation val="minMax"/>
        </c:scaling>
        <c:delete val="1"/>
        <c:axPos val="l"/>
        <c:numFmt formatCode="0.0" sourceLinked="1"/>
        <c:tickLblPos val="none"/>
        <c:crossAx val="70495232"/>
        <c:crosses val="autoZero"/>
        <c:crossBetween val="between"/>
      </c:valAx>
    </c:plotArea>
    <c:legend>
      <c:legendPos val="t"/>
      <c:layout>
        <c:manualLayout>
          <c:xMode val="edge"/>
          <c:yMode val="edge"/>
          <c:x val="0.12186023622047262"/>
          <c:y val="0.89718253968253958"/>
          <c:w val="0.73719267850139902"/>
          <c:h val="8.6417746168825652E-2"/>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7"/>
  <c:chart>
    <c:title>
      <c:tx>
        <c:rich>
          <a:bodyPr/>
          <a:lstStyle/>
          <a:p>
            <a:pPr>
              <a:defRPr sz="1400"/>
            </a:pPr>
            <a:r>
              <a:rPr lang="ru-RU" sz="1400"/>
              <a:t>Ввод  жилья  в  2014 году по городам  УР (тыс. кв.м.).</a:t>
            </a:r>
          </a:p>
        </c:rich>
      </c:tx>
      <c:layout>
        <c:manualLayout>
          <c:xMode val="edge"/>
          <c:yMode val="edge"/>
          <c:x val="0.16104814484396454"/>
          <c:y val="4.0847587439366874E-2"/>
        </c:manualLayout>
      </c:layout>
    </c:title>
    <c:plotArea>
      <c:layout>
        <c:manualLayout>
          <c:layoutTarget val="inner"/>
          <c:xMode val="edge"/>
          <c:yMode val="edge"/>
          <c:x val="6.9836270466191924E-2"/>
          <c:y val="0.19664494963404019"/>
          <c:w val="0.88305668687965322"/>
          <c:h val="0.54049640271861599"/>
        </c:manualLayout>
      </c:layout>
      <c:barChart>
        <c:barDir val="col"/>
        <c:grouping val="clustered"/>
        <c:ser>
          <c:idx val="1"/>
          <c:order val="0"/>
          <c:tx>
            <c:strRef>
              <c:f>Sheet1!$A$2</c:f>
              <c:strCache>
                <c:ptCount val="1"/>
                <c:pt idx="0">
                  <c:v>задание Правительств УР по вводу  жилья</c:v>
                </c:pt>
              </c:strCache>
            </c:strRef>
          </c:tx>
          <c:dLbls>
            <c:showVal val="1"/>
          </c:dLbls>
          <c:cat>
            <c:strRef>
              <c:f>Sheet1!$B$1:$K$1</c:f>
              <c:strCache>
                <c:ptCount val="4"/>
                <c:pt idx="0">
                  <c:v>г. Глазов</c:v>
                </c:pt>
                <c:pt idx="1">
                  <c:v>г. Сарапул</c:v>
                </c:pt>
                <c:pt idx="2">
                  <c:v>г. Воткинск</c:v>
                </c:pt>
                <c:pt idx="3">
                  <c:v>г. Можга</c:v>
                </c:pt>
              </c:strCache>
            </c:strRef>
          </c:cat>
          <c:val>
            <c:numRef>
              <c:f>Sheet1!$B$2:$K$2</c:f>
              <c:numCache>
                <c:formatCode>_-* #,##0.0_р_._-;\-* #,##0.0_р_._-;_-* "-"??_р_._-;_-@_-</c:formatCode>
                <c:ptCount val="4"/>
                <c:pt idx="0" formatCode="0.0">
                  <c:v>18.3</c:v>
                </c:pt>
                <c:pt idx="1">
                  <c:v>15.5</c:v>
                </c:pt>
                <c:pt idx="2" formatCode="0.0">
                  <c:v>18</c:v>
                </c:pt>
                <c:pt idx="3" formatCode="0.0">
                  <c:v>14.1</c:v>
                </c:pt>
              </c:numCache>
            </c:numRef>
          </c:val>
        </c:ser>
        <c:ser>
          <c:idx val="2"/>
          <c:order val="1"/>
          <c:tx>
            <c:strRef>
              <c:f>Sheet1!$A$3</c:f>
              <c:strCache>
                <c:ptCount val="1"/>
                <c:pt idx="0">
                  <c:v>фактический  ввод</c:v>
                </c:pt>
              </c:strCache>
            </c:strRef>
          </c:tx>
          <c:dLbls>
            <c:showVal val="1"/>
          </c:dLbls>
          <c:cat>
            <c:strRef>
              <c:f>Sheet1!$B$1:$K$1</c:f>
              <c:strCache>
                <c:ptCount val="4"/>
                <c:pt idx="0">
                  <c:v>г. Глазов</c:v>
                </c:pt>
                <c:pt idx="1">
                  <c:v>г. Сарапул</c:v>
                </c:pt>
                <c:pt idx="2">
                  <c:v>г. Воткинск</c:v>
                </c:pt>
                <c:pt idx="3">
                  <c:v>г. Можга</c:v>
                </c:pt>
              </c:strCache>
            </c:strRef>
          </c:cat>
          <c:val>
            <c:numRef>
              <c:f>Sheet1!$B$3:$K$3</c:f>
              <c:numCache>
                <c:formatCode>_-* #,##0.0_р_._-;\-* #,##0.0_р_._-;_-* "-"??_р_._-;_-@_-</c:formatCode>
                <c:ptCount val="4"/>
                <c:pt idx="0" formatCode="0.0">
                  <c:v>18.3</c:v>
                </c:pt>
                <c:pt idx="1">
                  <c:v>15.7</c:v>
                </c:pt>
                <c:pt idx="2" formatCode="0.0">
                  <c:v>22.8</c:v>
                </c:pt>
                <c:pt idx="3" formatCode="General">
                  <c:v>14.9</c:v>
                </c:pt>
              </c:numCache>
            </c:numRef>
          </c:val>
        </c:ser>
        <c:dLbls>
          <c:showVal val="1"/>
        </c:dLbls>
        <c:overlap val="-25"/>
        <c:axId val="74302208"/>
        <c:axId val="74735616"/>
      </c:barChart>
      <c:catAx>
        <c:axId val="74302208"/>
        <c:scaling>
          <c:orientation val="minMax"/>
        </c:scaling>
        <c:axPos val="b"/>
        <c:numFmt formatCode="General" sourceLinked="1"/>
        <c:majorTickMark val="none"/>
        <c:tickLblPos val="nextTo"/>
        <c:txPr>
          <a:bodyPr rot="0" vert="horz"/>
          <a:lstStyle/>
          <a:p>
            <a:pPr>
              <a:defRPr/>
            </a:pPr>
            <a:endParaRPr lang="ru-RU"/>
          </a:p>
        </c:txPr>
        <c:crossAx val="74735616"/>
        <c:crosses val="autoZero"/>
        <c:auto val="1"/>
        <c:lblAlgn val="ctr"/>
        <c:lblOffset val="100"/>
        <c:tickLblSkip val="1"/>
        <c:tickMarkSkip val="1"/>
      </c:catAx>
      <c:valAx>
        <c:axId val="74735616"/>
        <c:scaling>
          <c:orientation val="minMax"/>
        </c:scaling>
        <c:delete val="1"/>
        <c:axPos val="l"/>
        <c:numFmt formatCode="0.0" sourceLinked="1"/>
        <c:majorTickMark val="none"/>
        <c:tickLblPos val="none"/>
        <c:crossAx val="74302208"/>
        <c:crosses val="autoZero"/>
        <c:crossBetween val="between"/>
        <c:majorUnit val="2"/>
        <c:minorUnit val="2"/>
      </c:valAx>
    </c:plotArea>
    <c:legend>
      <c:legendPos val="t"/>
      <c:layout>
        <c:manualLayout>
          <c:xMode val="edge"/>
          <c:yMode val="edge"/>
          <c:x val="0.15108772693735864"/>
          <c:y val="0.87809568225723578"/>
          <c:w val="0.68963186053356851"/>
          <c:h val="9.2330423210757073E-2"/>
        </c:manualLayout>
      </c:layou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otY val="0"/>
      <c:depthPercent val="100"/>
      <c:rAngAx val="1"/>
    </c:view3D>
    <c:plotArea>
      <c:layout>
        <c:manualLayout>
          <c:layoutTarget val="inner"/>
          <c:xMode val="edge"/>
          <c:yMode val="edge"/>
          <c:x val="2.6898734177215201E-2"/>
          <c:y val="4.5602605863192182E-2"/>
          <c:w val="0.95094936708861011"/>
          <c:h val="0.59609120521172654"/>
        </c:manualLayout>
      </c:layout>
      <c:bar3DChart>
        <c:barDir val="col"/>
        <c:grouping val="clustered"/>
        <c:ser>
          <c:idx val="0"/>
          <c:order val="0"/>
          <c:tx>
            <c:strRef>
              <c:f>Лист1!$B$1</c:f>
              <c:strCache>
                <c:ptCount val="1"/>
                <c:pt idx="0">
                  <c:v>2011</c:v>
                </c:pt>
              </c:strCache>
            </c:strRef>
          </c:tx>
          <c:spPr>
            <a:solidFill>
              <a:schemeClr val="bg1"/>
            </a:solidFill>
            <a:ln>
              <a:solidFill>
                <a:srgbClr val="000000"/>
              </a:solidFill>
            </a:ln>
          </c:spPr>
          <c:dLbls>
            <c:dLbl>
              <c:idx val="0"/>
              <c:layout>
                <c:manualLayout>
                  <c:x val="-1.6666666666666701E-2"/>
                  <c:y val="-3.4836556204610111E-2"/>
                </c:manualLayout>
              </c:layout>
              <c:showVal val="1"/>
            </c:dLbl>
            <c:dLbl>
              <c:idx val="1"/>
              <c:layout>
                <c:manualLayout>
                  <c:x val="-2.0833333333333412E-2"/>
                  <c:y val="-4.2301532534169406E-2"/>
                </c:manualLayout>
              </c:layout>
              <c:showVal val="1"/>
            </c:dLbl>
            <c:dLbl>
              <c:idx val="2"/>
              <c:layout>
                <c:manualLayout>
                  <c:x val="-1.8055555555555585E-2"/>
                  <c:y val="-3.4836948066884817E-2"/>
                </c:manualLayout>
              </c:layout>
              <c:showVal val="1"/>
            </c:dLbl>
            <c:txPr>
              <a:bodyPr/>
              <a:lstStyle/>
              <a:p>
                <a:pPr>
                  <a:defRPr sz="1173" b="1" i="0" baseline="0">
                    <a:solidFill>
                      <a:srgbClr val="002060"/>
                    </a:solidFill>
                  </a:defRPr>
                </a:pPr>
                <a:endParaRPr lang="ru-RU"/>
              </a:p>
            </c:txPr>
            <c:showVal val="1"/>
          </c:dLbls>
          <c:cat>
            <c:strRef>
              <c:f>Лист1!$A$2:$A$4</c:f>
              <c:strCache>
                <c:ptCount val="3"/>
                <c:pt idx="0">
                  <c:v>Дошкольное образование</c:v>
                </c:pt>
                <c:pt idx="1">
                  <c:v>Общее образование</c:v>
                </c:pt>
                <c:pt idx="2">
                  <c:v>Дополнительное образование</c:v>
                </c:pt>
              </c:strCache>
            </c:strRef>
          </c:cat>
          <c:val>
            <c:numRef>
              <c:f>Лист1!$B$2:$B$4</c:f>
              <c:numCache>
                <c:formatCode>General</c:formatCode>
                <c:ptCount val="3"/>
                <c:pt idx="0">
                  <c:v>6.2</c:v>
                </c:pt>
                <c:pt idx="1">
                  <c:v>8.6</c:v>
                </c:pt>
                <c:pt idx="2">
                  <c:v>7.4</c:v>
                </c:pt>
              </c:numCache>
            </c:numRef>
          </c:val>
        </c:ser>
        <c:ser>
          <c:idx val="1"/>
          <c:order val="1"/>
          <c:tx>
            <c:strRef>
              <c:f>Лист1!$C$1</c:f>
              <c:strCache>
                <c:ptCount val="1"/>
                <c:pt idx="0">
                  <c:v>2012 год</c:v>
                </c:pt>
              </c:strCache>
            </c:strRef>
          </c:tx>
          <c:spPr>
            <a:solidFill>
              <a:srgbClr val="00B0F0"/>
            </a:solidFill>
          </c:spPr>
          <c:dLbls>
            <c:dLbl>
              <c:idx val="0"/>
              <c:layout>
                <c:manualLayout>
                  <c:x val="-6.9444444444444788E-3"/>
                  <c:y val="-4.9766508863729103E-2"/>
                </c:manualLayout>
              </c:layout>
              <c:showVal val="1"/>
            </c:dLbl>
            <c:dLbl>
              <c:idx val="1"/>
              <c:layout>
                <c:manualLayout>
                  <c:x val="-1.2500000000000023E-2"/>
                  <c:y val="-4.2301532534169406E-2"/>
                </c:manualLayout>
              </c:layout>
              <c:showVal val="1"/>
            </c:dLbl>
            <c:dLbl>
              <c:idx val="2"/>
              <c:layout>
                <c:manualLayout>
                  <c:x val="-6.9444444444444788E-3"/>
                  <c:y val="-7.4649763295593072E-2"/>
                </c:manualLayout>
              </c:layout>
              <c:showVal val="1"/>
            </c:dLbl>
            <c:txPr>
              <a:bodyPr/>
              <a:lstStyle/>
              <a:p>
                <a:pPr>
                  <a:defRPr sz="1173" b="1" i="0" baseline="0">
                    <a:solidFill>
                      <a:srgbClr val="002060"/>
                    </a:solidFill>
                  </a:defRPr>
                </a:pPr>
                <a:endParaRPr lang="ru-RU"/>
              </a:p>
            </c:txPr>
            <c:showVal val="1"/>
          </c:dLbls>
          <c:cat>
            <c:strRef>
              <c:f>Лист1!$A$2:$A$4</c:f>
              <c:strCache>
                <c:ptCount val="3"/>
                <c:pt idx="0">
                  <c:v>Дошкольное образование</c:v>
                </c:pt>
                <c:pt idx="1">
                  <c:v>Общее образование</c:v>
                </c:pt>
                <c:pt idx="2">
                  <c:v>Дополнительное образование</c:v>
                </c:pt>
              </c:strCache>
            </c:strRef>
          </c:cat>
          <c:val>
            <c:numRef>
              <c:f>Лист1!$C$2:$C$4</c:f>
              <c:numCache>
                <c:formatCode>General</c:formatCode>
                <c:ptCount val="3"/>
                <c:pt idx="0">
                  <c:v>8.8000000000000007</c:v>
                </c:pt>
                <c:pt idx="1">
                  <c:v>12.7</c:v>
                </c:pt>
                <c:pt idx="2">
                  <c:v>9.7000000000000011</c:v>
                </c:pt>
              </c:numCache>
            </c:numRef>
          </c:val>
        </c:ser>
        <c:ser>
          <c:idx val="2"/>
          <c:order val="2"/>
          <c:tx>
            <c:strRef>
              <c:f>Лист1!$D$1</c:f>
              <c:strCache>
                <c:ptCount val="1"/>
                <c:pt idx="0">
                  <c:v>2013</c:v>
                </c:pt>
              </c:strCache>
            </c:strRef>
          </c:tx>
          <c:spPr>
            <a:solidFill>
              <a:srgbClr val="C00000"/>
            </a:solidFill>
            <a:ln>
              <a:solidFill>
                <a:srgbClr val="000000"/>
              </a:solidFill>
            </a:ln>
          </c:spPr>
          <c:dLbls>
            <c:dLbl>
              <c:idx val="0"/>
              <c:layout>
                <c:manualLayout>
                  <c:x val="-3.2435897599616167E-2"/>
                  <c:y val="-1.3079297499687411E-2"/>
                </c:manualLayout>
              </c:layout>
              <c:showVal val="1"/>
            </c:dLbl>
            <c:dLbl>
              <c:idx val="1"/>
              <c:layout>
                <c:manualLayout>
                  <c:x val="-1.6047062467429145E-2"/>
                  <c:y val="-1.8855447308531767E-2"/>
                </c:manualLayout>
              </c:layout>
              <c:showVal val="1"/>
            </c:dLbl>
            <c:dLbl>
              <c:idx val="2"/>
              <c:layout>
                <c:manualLayout>
                  <c:x val="-2.5491434612817672E-2"/>
                  <c:y val="-2.5269460018452136E-2"/>
                </c:manualLayout>
              </c:layout>
              <c:showVal val="1"/>
            </c:dLbl>
            <c:txPr>
              <a:bodyPr/>
              <a:lstStyle/>
              <a:p>
                <a:pPr>
                  <a:defRPr sz="1173" b="1" i="0" baseline="0">
                    <a:solidFill>
                      <a:srgbClr val="002060"/>
                    </a:solidFill>
                  </a:defRPr>
                </a:pPr>
                <a:endParaRPr lang="ru-RU"/>
              </a:p>
            </c:txPr>
            <c:showVal val="1"/>
          </c:dLbls>
          <c:cat>
            <c:strRef>
              <c:f>Лист1!$A$2:$A$4</c:f>
              <c:strCache>
                <c:ptCount val="3"/>
                <c:pt idx="0">
                  <c:v>Дошкольное образование</c:v>
                </c:pt>
                <c:pt idx="1">
                  <c:v>Общее образование</c:v>
                </c:pt>
                <c:pt idx="2">
                  <c:v>Дополнительное образование</c:v>
                </c:pt>
              </c:strCache>
            </c:strRef>
          </c:cat>
          <c:val>
            <c:numRef>
              <c:f>Лист1!$D$2:$D$4</c:f>
              <c:numCache>
                <c:formatCode>General</c:formatCode>
                <c:ptCount val="3"/>
                <c:pt idx="0">
                  <c:v>17.23</c:v>
                </c:pt>
                <c:pt idx="1">
                  <c:v>19.3</c:v>
                </c:pt>
                <c:pt idx="2">
                  <c:v>17.03</c:v>
                </c:pt>
              </c:numCache>
            </c:numRef>
          </c:val>
        </c:ser>
        <c:ser>
          <c:idx val="3"/>
          <c:order val="3"/>
          <c:tx>
            <c:strRef>
              <c:f>Лист1!$E$1</c:f>
              <c:strCache>
                <c:ptCount val="1"/>
                <c:pt idx="0">
                  <c:v>2014</c:v>
                </c:pt>
              </c:strCache>
            </c:strRef>
          </c:tx>
          <c:dLbls>
            <c:dLbl>
              <c:idx val="0"/>
              <c:layout>
                <c:manualLayout>
                  <c:x val="1.9166666763409383E-2"/>
                  <c:y val="-3.6435646973008252E-2"/>
                </c:manualLayout>
              </c:layout>
              <c:showVal val="1"/>
            </c:dLbl>
            <c:dLbl>
              <c:idx val="1"/>
              <c:layout>
                <c:manualLayout>
                  <c:x val="2.6538461672412996E-2"/>
                  <c:y val="-2.4290431315338767E-2"/>
                </c:manualLayout>
              </c:layout>
              <c:showVal val="1"/>
            </c:dLbl>
            <c:dLbl>
              <c:idx val="2"/>
              <c:layout>
                <c:manualLayout>
                  <c:x val="2.8012820654213611E-2"/>
                  <c:y val="-1.5181519572086761E-2"/>
                </c:manualLayout>
              </c:layout>
              <c:showVal val="1"/>
            </c:dLbl>
            <c:txPr>
              <a:bodyPr/>
              <a:lstStyle/>
              <a:p>
                <a:pPr>
                  <a:defRPr sz="1173" b="1">
                    <a:solidFill>
                      <a:schemeClr val="tx2">
                        <a:lumMod val="50000"/>
                      </a:schemeClr>
                    </a:solidFill>
                  </a:defRPr>
                </a:pPr>
                <a:endParaRPr lang="ru-RU"/>
              </a:p>
            </c:txPr>
            <c:showVal val="1"/>
          </c:dLbls>
          <c:cat>
            <c:strRef>
              <c:f>Лист1!$A$2:$A$4</c:f>
              <c:strCache>
                <c:ptCount val="3"/>
                <c:pt idx="0">
                  <c:v>Дошкольное образование</c:v>
                </c:pt>
                <c:pt idx="1">
                  <c:v>Общее образование</c:v>
                </c:pt>
                <c:pt idx="2">
                  <c:v>Дополнительное образование</c:v>
                </c:pt>
              </c:strCache>
            </c:strRef>
          </c:cat>
          <c:val>
            <c:numRef>
              <c:f>Лист1!$E$2:$E$4</c:f>
              <c:numCache>
                <c:formatCode>General</c:formatCode>
                <c:ptCount val="3"/>
                <c:pt idx="0">
                  <c:v>17.75</c:v>
                </c:pt>
                <c:pt idx="1">
                  <c:v>20.919999999999987</c:v>
                </c:pt>
                <c:pt idx="2">
                  <c:v>18.279999999999987</c:v>
                </c:pt>
              </c:numCache>
            </c:numRef>
          </c:val>
        </c:ser>
        <c:shape val="cylinder"/>
        <c:axId val="111539328"/>
        <c:axId val="111540864"/>
        <c:axId val="0"/>
      </c:bar3DChart>
      <c:catAx>
        <c:axId val="111539328"/>
        <c:scaling>
          <c:orientation val="minMax"/>
        </c:scaling>
        <c:axPos val="b"/>
        <c:numFmt formatCode="General" sourceLinked="1"/>
        <c:tickLblPos val="nextTo"/>
        <c:txPr>
          <a:bodyPr anchor="ctr" anchorCtr="0"/>
          <a:lstStyle/>
          <a:p>
            <a:pPr>
              <a:defRPr sz="880" b="1" i="0" spc="0" baseline="0">
                <a:solidFill>
                  <a:srgbClr val="002060"/>
                </a:solidFill>
              </a:defRPr>
            </a:pPr>
            <a:endParaRPr lang="ru-RU"/>
          </a:p>
        </c:txPr>
        <c:crossAx val="111540864"/>
        <c:crosses val="autoZero"/>
        <c:auto val="1"/>
        <c:lblAlgn val="ctr"/>
        <c:lblOffset val="100"/>
      </c:catAx>
      <c:valAx>
        <c:axId val="111540864"/>
        <c:scaling>
          <c:orientation val="minMax"/>
        </c:scaling>
        <c:delete val="1"/>
        <c:axPos val="l"/>
        <c:numFmt formatCode="General" sourceLinked="1"/>
        <c:tickLblPos val="nextTo"/>
        <c:crossAx val="111539328"/>
        <c:crosses val="autoZero"/>
        <c:crossBetween val="between"/>
      </c:valAx>
      <c:spPr>
        <a:noFill/>
        <a:ln w="12413">
          <a:noFill/>
        </a:ln>
      </c:spPr>
    </c:plotArea>
    <c:legend>
      <c:legendPos val="b"/>
      <c:layout>
        <c:manualLayout>
          <c:xMode val="edge"/>
          <c:yMode val="edge"/>
          <c:x val="1.5574222771927226E-2"/>
          <c:y val="0.93254049939310046"/>
          <c:w val="0.45133146805638724"/>
          <c:h val="6.745950060690209E-2"/>
        </c:manualLayout>
      </c:layout>
      <c:txPr>
        <a:bodyPr/>
        <a:lstStyle/>
        <a:p>
          <a:pPr>
            <a:defRPr b="1" i="0" baseline="0">
              <a:solidFill>
                <a:srgbClr val="002060"/>
              </a:solidFill>
            </a:defRPr>
          </a:pPr>
          <a:endParaRPr lang="ru-RU"/>
        </a:p>
      </c:txPr>
    </c:legend>
    <c:plotVisOnly val="1"/>
    <c:dispBlanksAs val="gap"/>
  </c:chart>
  <c:txPr>
    <a:bodyPr/>
    <a:lstStyle/>
    <a:p>
      <a:pPr>
        <a:defRPr sz="88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66DDF-3E7E-4E01-A816-7730C8B2C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25</Pages>
  <Words>7562</Words>
  <Characters>43107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30</cp:revision>
  <cp:lastPrinted>2015-02-16T07:21:00Z</cp:lastPrinted>
  <dcterms:created xsi:type="dcterms:W3CDTF">2015-01-27T07:06:00Z</dcterms:created>
  <dcterms:modified xsi:type="dcterms:W3CDTF">2015-02-16T13:58:00Z</dcterms:modified>
</cp:coreProperties>
</file>