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89490C">
      <w:pPr>
        <w:jc w:val="center"/>
        <w:rPr>
          <w:b/>
        </w:rPr>
      </w:pPr>
      <w:r w:rsidRPr="00D47326">
        <w:rPr>
          <w:b/>
        </w:rPr>
        <w:t>Решение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                              «0</w:t>
      </w:r>
      <w:r w:rsidRPr="00BE1B39">
        <w:t>9</w:t>
      </w:r>
      <w:r>
        <w:t xml:space="preserve">» сентября  </w:t>
      </w:r>
      <w:r w:rsidRPr="00D47326">
        <w:t>201</w:t>
      </w:r>
      <w:r>
        <w:t>9</w:t>
      </w:r>
      <w:r w:rsidRPr="00D47326">
        <w:t xml:space="preserve"> года </w:t>
      </w:r>
    </w:p>
    <w:p w:rsidR="00BE31B6" w:rsidRDefault="00BE31B6" w:rsidP="00BE31B6">
      <w:pPr>
        <w:tabs>
          <w:tab w:val="left" w:pos="3402"/>
          <w:tab w:val="left" w:pos="4253"/>
        </w:tabs>
        <w:ind w:right="5952"/>
        <w:jc w:val="both"/>
      </w:pPr>
      <w:r>
        <w:t xml:space="preserve">Об изменении способа и условий приватизации муниципального имущества </w:t>
      </w:r>
      <w:r w:rsidRPr="00D47326">
        <w:t>муниципального образования «Город Можга»</w:t>
      </w:r>
    </w:p>
    <w:p w:rsidR="00BE31B6" w:rsidRPr="00D47326" w:rsidRDefault="00BE31B6" w:rsidP="00BE31B6">
      <w:pPr>
        <w:tabs>
          <w:tab w:val="left" w:pos="3402"/>
          <w:tab w:val="left" w:pos="4253"/>
        </w:tabs>
        <w:ind w:right="5952"/>
        <w:jc w:val="both"/>
      </w:pPr>
    </w:p>
    <w:p w:rsidR="00BE31B6" w:rsidRDefault="00BE31B6" w:rsidP="00BE31B6">
      <w:r w:rsidRPr="00D47326">
        <w:tab/>
      </w:r>
    </w:p>
    <w:p w:rsidR="00BE31B6" w:rsidRPr="00D47326" w:rsidRDefault="00BE31B6" w:rsidP="00BE31B6">
      <w:pPr>
        <w:tabs>
          <w:tab w:val="left" w:pos="709"/>
        </w:tabs>
      </w:pPr>
      <w:r>
        <w:t xml:space="preserve">            В результате признания открытого по форме подачи предложений о цене аукциона по продаже имущества,</w:t>
      </w:r>
    </w:p>
    <w:p w:rsidR="00BE31B6" w:rsidRDefault="00BE31B6" w:rsidP="00BE31B6">
      <w:pPr>
        <w:jc w:val="center"/>
      </w:pPr>
    </w:p>
    <w:p w:rsidR="00BE31B6" w:rsidRDefault="00BE31B6" w:rsidP="00BE31B6">
      <w:pPr>
        <w:jc w:val="center"/>
      </w:pPr>
      <w:r w:rsidRPr="00D47326">
        <w:t>комиссия решила:</w:t>
      </w:r>
    </w:p>
    <w:p w:rsidR="00BE31B6" w:rsidRPr="00D47326" w:rsidRDefault="00BE31B6" w:rsidP="00BE31B6">
      <w:pPr>
        <w:jc w:val="center"/>
      </w:pPr>
    </w:p>
    <w:p w:rsidR="00910DD3" w:rsidRDefault="00BE31B6" w:rsidP="00910DD3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BE31B6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3032AC" w:rsidRDefault="00BE31B6" w:rsidP="003032AC">
      <w:pPr>
        <w:jc w:val="right"/>
        <w:sectPr w:rsidR="003032AC" w:rsidSect="003032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</w:t>
      </w:r>
      <w:bookmarkStart w:id="0" w:name="_GoBack"/>
      <w:bookmarkEnd w:id="0"/>
      <w:r>
        <w:t xml:space="preserve"> Иванова</w:t>
      </w:r>
    </w:p>
    <w:p w:rsidR="00BE31B6" w:rsidRDefault="00BE31B6" w:rsidP="003032AC"/>
    <w:p w:rsidR="00BE31B6" w:rsidRPr="00E865A0" w:rsidRDefault="00BE31B6" w:rsidP="00BE31B6">
      <w:pPr>
        <w:jc w:val="right"/>
      </w:pPr>
      <w:r w:rsidRPr="00E865A0">
        <w:t xml:space="preserve">Приложение </w:t>
      </w:r>
      <w:r w:rsidR="00910DD3">
        <w:t xml:space="preserve">№ 1 </w:t>
      </w:r>
      <w:r w:rsidRPr="00E865A0">
        <w:t>к Решению от «09» сентября 2019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4827BD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4827B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5649DA" w:rsidTr="004827BD">
        <w:trPr>
          <w:trHeight w:val="142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</w:t>
            </w:r>
            <w:proofErr w:type="spellStart"/>
            <w:r w:rsidRPr="005649DA">
              <w:t>кв.м</w:t>
            </w:r>
            <w:proofErr w:type="spellEnd"/>
            <w:r w:rsidRPr="005649DA">
              <w:t>., этаж: цокольный, кадастровый номер: 18:29:004516:421, расположенное по адресу:</w:t>
            </w:r>
            <w:proofErr w:type="gramEnd"/>
            <w:r w:rsidRPr="005649DA">
              <w:t xml:space="preserve">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910DD3" w:rsidRPr="005649DA" w:rsidTr="004827BD">
        <w:trPr>
          <w:trHeight w:val="171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  <w:tr w:rsidR="00910DD3" w:rsidRPr="005649DA" w:rsidTr="004827BD">
        <w:trPr>
          <w:trHeight w:val="690"/>
          <w:jc w:val="center"/>
        </w:trPr>
        <w:tc>
          <w:tcPr>
            <w:tcW w:w="696" w:type="dxa"/>
            <w:vAlign w:val="center"/>
          </w:tcPr>
          <w:p w:rsidR="00910DD3" w:rsidRPr="005649DA" w:rsidRDefault="00430495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10DD3" w:rsidRPr="005649DA" w:rsidRDefault="00910DD3" w:rsidP="004827BD">
            <w:pPr>
              <w:jc w:val="both"/>
              <w:rPr>
                <w:b/>
                <w:i/>
              </w:rPr>
            </w:pPr>
            <w:proofErr w:type="gramStart"/>
            <w:r w:rsidRPr="005649DA">
              <w:rPr>
                <w:b/>
              </w:rPr>
              <w:t>«Гостиница «Юбилейная»</w:t>
            </w:r>
            <w:r w:rsidRPr="005649DA">
              <w:t>, назначение: нежилое здание, 4-этажный (подземных этажей – 1), общая площадь 1 799,8 кв. м., инв. № 2748, лит.</w:t>
            </w:r>
            <w:proofErr w:type="gramEnd"/>
            <w:r w:rsidRPr="005649DA">
              <w:t xml:space="preserve"> А, кадастровый номер: 18:29:003430:170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 xml:space="preserve">под ней, категория земель: земли населенных пунктов, разрешенное использование: размещение гостиницы, общая площадь 2 459 </w:t>
            </w:r>
            <w:proofErr w:type="spellStart"/>
            <w:r w:rsidRPr="005649DA">
              <w:t>кв.м</w:t>
            </w:r>
            <w:proofErr w:type="spellEnd"/>
            <w:r w:rsidRPr="005649DA">
              <w:t xml:space="preserve">., кадастровый номер: 18:29:003430:80, расположенные по адресу: </w:t>
            </w:r>
            <w:r w:rsidRPr="005649DA">
              <w:rPr>
                <w:sz w:val="22"/>
                <w:szCs w:val="22"/>
              </w:rPr>
              <w:t xml:space="preserve">Удмуртская Республика, г. Можга, </w:t>
            </w:r>
            <w:r w:rsidRPr="005649DA">
              <w:rPr>
                <w:b/>
                <w:i/>
                <w:sz w:val="22"/>
                <w:szCs w:val="22"/>
              </w:rPr>
              <w:t>ул. Ленина, д. 18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11 950 000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597 500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4827BD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2 390 000</w:t>
            </w:r>
          </w:p>
        </w:tc>
      </w:tr>
    </w:tbl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t xml:space="preserve">Приложение </w:t>
      </w:r>
      <w:r>
        <w:t xml:space="preserve">№ 2 </w:t>
      </w:r>
      <w:r w:rsidRPr="00E865A0">
        <w:t>к Решению от «09» сентября 2019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4827BD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E865A0" w:rsidRDefault="00430495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E865A0" w:rsidRDefault="00910DD3" w:rsidP="004827BD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E865A0">
              <w:rPr>
                <w:b/>
              </w:rPr>
              <w:t>«Нежилые помещения»</w:t>
            </w:r>
            <w:r w:rsidRPr="00E865A0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E865A0">
              <w:t>расположенные</w:t>
            </w:r>
            <w:proofErr w:type="gramEnd"/>
            <w:r w:rsidRPr="00E865A0">
              <w:t xml:space="preserve"> по адресу: Удмуртская Республика, г. Можга, </w:t>
            </w:r>
            <w:r w:rsidRPr="00E865A0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t>745 900</w:t>
            </w:r>
          </w:p>
        </w:tc>
        <w:tc>
          <w:tcPr>
            <w:tcW w:w="1356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t>37 295</w:t>
            </w:r>
          </w:p>
        </w:tc>
        <w:tc>
          <w:tcPr>
            <w:tcW w:w="143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74 590</w:t>
            </w:r>
          </w:p>
        </w:tc>
        <w:tc>
          <w:tcPr>
            <w:tcW w:w="215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372 950</w:t>
            </w:r>
          </w:p>
        </w:tc>
        <w:tc>
          <w:tcPr>
            <w:tcW w:w="1638" w:type="dxa"/>
            <w:vAlign w:val="center"/>
          </w:tcPr>
          <w:p w:rsidR="00910DD3" w:rsidRPr="00E865A0" w:rsidRDefault="00910DD3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149 180</w:t>
            </w:r>
          </w:p>
        </w:tc>
      </w:tr>
      <w:tr w:rsidR="003C20A6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43049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>
            <w:pPr>
              <w:jc w:val="both"/>
              <w:rPr>
                <w:b/>
              </w:rPr>
            </w:pPr>
            <w:r>
              <w:rPr>
                <w:b/>
              </w:rPr>
              <w:t>«Нежилые помещения в жилом доме»</w:t>
            </w:r>
            <w:r w:rsidRPr="003C20A6">
              <w:rPr>
                <w:b/>
              </w:rPr>
              <w:t xml:space="preserve">, </w:t>
            </w:r>
            <w:r w:rsidRPr="003C20A6">
              <w:t>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</w:t>
            </w:r>
            <w:r w:rsidRPr="003C20A6">
              <w:rPr>
                <w:b/>
              </w:rPr>
              <w:t xml:space="preserve"> </w:t>
            </w:r>
            <w:r w:rsidRPr="003C20A6">
              <w:rPr>
                <w:b/>
                <w:i/>
              </w:rPr>
              <w:t>ул. Труда, д.31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>
              <w:t>420 000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 w:rsidRPr="003C20A6">
              <w:t>21 000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42 000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84 000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430495" w:rsidP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3C20A6" w:rsidRPr="003C20A6"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 w:rsidP="004827BD">
            <w:pPr>
              <w:jc w:val="both"/>
            </w:pPr>
            <w:r w:rsidRPr="003C20A6">
              <w:rPr>
                <w:b/>
              </w:rPr>
              <w:t xml:space="preserve">«Здание склада ГСМ», </w:t>
            </w:r>
            <w:r w:rsidRPr="003C20A6">
              <w:t xml:space="preserve">назначение: складское, 1-этажный, общая площадь 34,2 кв. м., кадастровый номер: 18:29:005499:525 и земельный участок под ним, категория земель: земли населенных </w:t>
            </w:r>
            <w:r w:rsidRPr="003C20A6">
              <w:lastRenderedPageBreak/>
              <w:t>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3C20A6" w:rsidRPr="003C20A6" w:rsidRDefault="003C20A6" w:rsidP="004827BD">
            <w:pPr>
              <w:jc w:val="both"/>
              <w:rPr>
                <w:b/>
              </w:rPr>
            </w:pPr>
            <w:r w:rsidRPr="003C20A6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3C20A6">
              <w:t>кв.м</w:t>
            </w:r>
            <w:proofErr w:type="spellEnd"/>
            <w:r w:rsidRPr="003C20A6">
              <w:t>., кадастровый номер: 18:29:005499:496, расположенные по адресу: Удмуртская Республика, г. Можга,</w:t>
            </w:r>
            <w:r w:rsidRPr="003C20A6">
              <w:rPr>
                <w:b/>
              </w:rPr>
              <w:t xml:space="preserve"> </w:t>
            </w:r>
            <w:r w:rsidRPr="003C20A6">
              <w:rPr>
                <w:b/>
                <w:i/>
              </w:rPr>
              <w:t xml:space="preserve">ул. </w:t>
            </w:r>
            <w:proofErr w:type="spellStart"/>
            <w:r w:rsidRPr="003C20A6">
              <w:rPr>
                <w:b/>
                <w:i/>
              </w:rPr>
              <w:t>Фалалеева</w:t>
            </w:r>
            <w:proofErr w:type="spellEnd"/>
            <w:r w:rsidRPr="003C20A6">
              <w:rPr>
                <w:b/>
                <w:i/>
              </w:rPr>
              <w:t>, д. 14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</w:pPr>
            <w:r w:rsidRPr="00E865A0">
              <w:lastRenderedPageBreak/>
              <w:t>262 000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13 100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</w:p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26 200</w:t>
            </w:r>
          </w:p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131 0</w:t>
            </w:r>
            <w:r w:rsidRPr="00E865A0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52 400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430495" w:rsidP="004827B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3C20A6" w:rsidRDefault="003C20A6" w:rsidP="004827BD">
            <w:pPr>
              <w:jc w:val="both"/>
              <w:rPr>
                <w:b/>
              </w:rPr>
            </w:pPr>
            <w:r w:rsidRPr="00E865A0">
              <w:rPr>
                <w:b/>
              </w:rPr>
              <w:t>«Здание лаборатории»</w:t>
            </w:r>
            <w:r w:rsidRPr="003C20A6">
              <w:rPr>
                <w:b/>
              </w:rPr>
              <w:t xml:space="preserve">, </w:t>
            </w:r>
            <w:r w:rsidRPr="003C20A6">
              <w:t xml:space="preserve">назначение: нежилое, 1-этажный (подземных этажей – 0), общая площадь 151,9 кв. м., кадастровый номер: 18:29:003300:127 и земельный участок под ним, категория земель: земли населенных пунктов, разрешенное использование: для использования здании лаборатории, общая площадь 716 </w:t>
            </w:r>
            <w:proofErr w:type="spellStart"/>
            <w:r w:rsidRPr="003C20A6">
              <w:t>кв.м</w:t>
            </w:r>
            <w:proofErr w:type="spellEnd"/>
            <w:r w:rsidRPr="003C20A6">
              <w:t>., кадастровый номер: 18:29:003300:112, расположенные по адресу: Удмуртская Республика,</w:t>
            </w:r>
            <w:r w:rsidRPr="003C20A6">
              <w:rPr>
                <w:b/>
              </w:rPr>
              <w:t xml:space="preserve"> </w:t>
            </w:r>
            <w:r w:rsidRPr="003C20A6">
              <w:t>г. Можга,</w:t>
            </w:r>
            <w:r w:rsidRPr="003C20A6">
              <w:rPr>
                <w:b/>
              </w:rPr>
              <w:t xml:space="preserve"> </w:t>
            </w:r>
            <w:proofErr w:type="spellStart"/>
            <w:r w:rsidRPr="003C20A6">
              <w:rPr>
                <w:b/>
                <w:i/>
              </w:rPr>
              <w:t>пр</w:t>
            </w:r>
            <w:proofErr w:type="spellEnd"/>
            <w:r w:rsidRPr="003C20A6">
              <w:rPr>
                <w:b/>
                <w:i/>
              </w:rPr>
              <w:t xml:space="preserve">-д </w:t>
            </w:r>
            <w:proofErr w:type="spellStart"/>
            <w:r w:rsidRPr="003C20A6">
              <w:rPr>
                <w:b/>
                <w:i/>
              </w:rPr>
              <w:t>Сюгаильский</w:t>
            </w:r>
            <w:proofErr w:type="spellEnd"/>
            <w:r w:rsidRPr="003C20A6">
              <w:rPr>
                <w:b/>
                <w:i/>
              </w:rPr>
              <w:t>, д. 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686 000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4827BD">
            <w:pPr>
              <w:jc w:val="center"/>
            </w:pPr>
            <w:r w:rsidRPr="00E865A0">
              <w:t>34 300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68 600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343 000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4827BD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137 200</w:t>
            </w:r>
          </w:p>
        </w:tc>
      </w:tr>
    </w:tbl>
    <w:p w:rsidR="00910DD3" w:rsidRPr="00E865A0" w:rsidRDefault="00910DD3" w:rsidP="003C20A6">
      <w:pPr>
        <w:ind w:firstLine="708"/>
        <w:jc w:val="both"/>
      </w:pPr>
    </w:p>
    <w:sectPr w:rsidR="00910DD3" w:rsidRPr="00E865A0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AF" w:rsidRDefault="000933AF" w:rsidP="003032AC">
      <w:r>
        <w:separator/>
      </w:r>
    </w:p>
  </w:endnote>
  <w:endnote w:type="continuationSeparator" w:id="0">
    <w:p w:rsidR="000933AF" w:rsidRDefault="000933AF" w:rsidP="0030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AF" w:rsidRDefault="000933AF" w:rsidP="003032AC">
      <w:r>
        <w:separator/>
      </w:r>
    </w:p>
  </w:footnote>
  <w:footnote w:type="continuationSeparator" w:id="0">
    <w:p w:rsidR="000933AF" w:rsidRDefault="000933AF" w:rsidP="00303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AC" w:rsidRDefault="003032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933AF"/>
    <w:rsid w:val="003032AC"/>
    <w:rsid w:val="00367AE0"/>
    <w:rsid w:val="003C20A6"/>
    <w:rsid w:val="00430495"/>
    <w:rsid w:val="005437F0"/>
    <w:rsid w:val="0089490C"/>
    <w:rsid w:val="00910DD3"/>
    <w:rsid w:val="0096798D"/>
    <w:rsid w:val="00BE31B6"/>
    <w:rsid w:val="00C51107"/>
    <w:rsid w:val="00CB0E9D"/>
    <w:rsid w:val="00D37F50"/>
    <w:rsid w:val="00E83AD5"/>
    <w:rsid w:val="00E9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032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3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32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3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032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32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32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3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2019-09-10T10:53:00Z</dcterms:created>
  <dcterms:modified xsi:type="dcterms:W3CDTF">2019-09-10T10:55:00Z</dcterms:modified>
</cp:coreProperties>
</file>