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55" w:rsidRDefault="008C60AF" w:rsidP="008C60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0AF">
        <w:rPr>
          <w:rFonts w:ascii="Times New Roman" w:hAnsi="Times New Roman" w:cs="Times New Roman"/>
          <w:b/>
          <w:sz w:val="28"/>
          <w:szCs w:val="28"/>
        </w:rPr>
        <w:t>Инструменты привлечения заемного финансирования субъектами МСП на фондовом рынке</w:t>
      </w:r>
    </w:p>
    <w:p w:rsidR="008C60AF" w:rsidRDefault="008C60AF" w:rsidP="008C60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AF" w:rsidRDefault="008C60AF" w:rsidP="00143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инструментов фондового рынка для субъектов малого и среднего предпринимательства (далее – МСП) выделено как важная мера поддержки в рамках реализации национального проекта «Малое и среднее предпринимательство и поддержка индивидуальной предпринимательской инициативы».</w:t>
      </w:r>
    </w:p>
    <w:p w:rsidR="00143A50" w:rsidRDefault="00143A50" w:rsidP="00143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0AF" w:rsidRDefault="008C60AF" w:rsidP="00143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 на фондовый рынок несет для компании ряд преимуществ (подробнее в </w:t>
      </w:r>
      <w:r w:rsidRPr="002B61CA">
        <w:rPr>
          <w:rFonts w:ascii="Times New Roman" w:hAnsi="Times New Roman" w:cs="Times New Roman"/>
          <w:sz w:val="28"/>
          <w:szCs w:val="28"/>
          <w:u w:val="single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8C60AF" w:rsidRPr="00143A50" w:rsidRDefault="008C60AF" w:rsidP="00143A50">
      <w:pPr>
        <w:pStyle w:val="a3"/>
        <w:numPr>
          <w:ilvl w:val="0"/>
          <w:numId w:val="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 xml:space="preserve">более </w:t>
      </w:r>
      <w:proofErr w:type="gramStart"/>
      <w:r w:rsidRPr="00143A50">
        <w:rPr>
          <w:rFonts w:ascii="Times New Roman" w:hAnsi="Times New Roman" w:cs="Times New Roman"/>
          <w:sz w:val="28"/>
          <w:szCs w:val="28"/>
        </w:rPr>
        <w:t>гибкое</w:t>
      </w:r>
      <w:proofErr w:type="gramEnd"/>
      <w:r w:rsidRPr="00143A50">
        <w:rPr>
          <w:rFonts w:ascii="Times New Roman" w:hAnsi="Times New Roman" w:cs="Times New Roman"/>
          <w:sz w:val="28"/>
          <w:szCs w:val="28"/>
        </w:rPr>
        <w:t xml:space="preserve"> управление долгом;</w:t>
      </w:r>
    </w:p>
    <w:p w:rsidR="008C60AF" w:rsidRPr="00143A50" w:rsidRDefault="008C60AF" w:rsidP="00143A50">
      <w:pPr>
        <w:pStyle w:val="a3"/>
        <w:numPr>
          <w:ilvl w:val="0"/>
          <w:numId w:val="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повышение узнаваемости бренда компании – стратегический маркетинг;</w:t>
      </w:r>
    </w:p>
    <w:p w:rsidR="00143A50" w:rsidRDefault="008C60AF" w:rsidP="00143A50">
      <w:pPr>
        <w:pStyle w:val="a3"/>
        <w:numPr>
          <w:ilvl w:val="0"/>
          <w:numId w:val="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возможность кредитования без залога;</w:t>
      </w:r>
    </w:p>
    <w:p w:rsidR="008C60AF" w:rsidRPr="00143A50" w:rsidRDefault="008C60AF" w:rsidP="00143A50">
      <w:pPr>
        <w:pStyle w:val="a3"/>
        <w:numPr>
          <w:ilvl w:val="0"/>
          <w:numId w:val="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диверсификация источников финансирования.</w:t>
      </w:r>
    </w:p>
    <w:p w:rsidR="00143A50" w:rsidRDefault="00143A50" w:rsidP="00143A5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0AF" w:rsidRDefault="008C60AF" w:rsidP="00143A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национального проекта предусмотрен ряд мер поддержки для выхода субъектов МСП на фондовый рынок (подробнее в </w:t>
      </w:r>
      <w:r w:rsidRPr="002B61CA">
        <w:rPr>
          <w:rFonts w:ascii="Times New Roman" w:hAnsi="Times New Roman" w:cs="Times New Roman"/>
          <w:sz w:val="28"/>
          <w:szCs w:val="28"/>
          <w:u w:val="single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8C60AF" w:rsidRPr="00143A50" w:rsidRDefault="008C60AF" w:rsidP="00143A5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субсидирование расходов при размещении и на выплату купонного дохода;</w:t>
      </w:r>
    </w:p>
    <w:p w:rsidR="008C60AF" w:rsidRPr="00143A50" w:rsidRDefault="008C60AF" w:rsidP="00143A5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участие институтов развития в качестве якорных инвесторов;</w:t>
      </w:r>
    </w:p>
    <w:p w:rsidR="008C60AF" w:rsidRPr="00143A50" w:rsidRDefault="008C60AF" w:rsidP="00143A5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>гарант</w:t>
      </w:r>
      <w:proofErr w:type="gramStart"/>
      <w:r w:rsidRPr="00143A50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143A50">
        <w:rPr>
          <w:rFonts w:ascii="Times New Roman" w:hAnsi="Times New Roman" w:cs="Times New Roman"/>
          <w:sz w:val="28"/>
          <w:szCs w:val="28"/>
        </w:rPr>
        <w:t xml:space="preserve"> «Корпорация МСП» на выпуск облигаций;</w:t>
      </w:r>
    </w:p>
    <w:p w:rsidR="008C60AF" w:rsidRPr="00143A50" w:rsidRDefault="008C60AF" w:rsidP="00143A5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50">
        <w:rPr>
          <w:rFonts w:ascii="Times New Roman" w:hAnsi="Times New Roman" w:cs="Times New Roman"/>
          <w:sz w:val="28"/>
          <w:szCs w:val="28"/>
        </w:rPr>
        <w:t xml:space="preserve">поддержка биржевой инфраструктуры на различных этапах: аналитика, маркетинг, специальные тарифы, широкий круг инвесторов. </w:t>
      </w:r>
    </w:p>
    <w:p w:rsidR="008C60AF" w:rsidRDefault="00143A50" w:rsidP="00143A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Компании, желающие выйти на фондовый рынок, могут провести оценку соответствия критериям по </w:t>
      </w:r>
      <w:r w:rsidRPr="002B61CA">
        <w:rPr>
          <w:rFonts w:ascii="Times New Roman" w:hAnsi="Times New Roman" w:cs="Times New Roman"/>
          <w:sz w:val="28"/>
          <w:szCs w:val="28"/>
          <w:u w:val="single"/>
        </w:rPr>
        <w:t>Памятке.</w:t>
      </w:r>
      <w:r>
        <w:rPr>
          <w:rFonts w:ascii="Times New Roman" w:hAnsi="Times New Roman" w:cs="Times New Roman"/>
          <w:sz w:val="28"/>
          <w:szCs w:val="28"/>
        </w:rPr>
        <w:t xml:space="preserve"> Критерии предварительного отбора включают:</w:t>
      </w:r>
    </w:p>
    <w:p w:rsidR="00143A50" w:rsidRDefault="00143A50" w:rsidP="00143A5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критериям отнесения к МСП;</w:t>
      </w:r>
    </w:p>
    <w:p w:rsidR="00143A50" w:rsidRDefault="00143A50" w:rsidP="00143A5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задолженности по налогам;</w:t>
      </w:r>
    </w:p>
    <w:p w:rsidR="00143A50" w:rsidRDefault="00143A50" w:rsidP="00143A5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финансовой устойчивости.</w:t>
      </w:r>
    </w:p>
    <w:p w:rsidR="00143A50" w:rsidRDefault="00143A50" w:rsidP="00143A5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A50" w:rsidRPr="00143A50" w:rsidRDefault="00C74DD4" w:rsidP="00143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компании критериям не гарантирует ее выход на фондовый рынок, но позволяет с уверенностью переходить на следующий этап, где компания обращается непосредственно к брокеру для подготовки и организации размещения. Контакты для получения консультации можно найти в </w:t>
      </w:r>
      <w:r w:rsidRPr="002B61CA">
        <w:rPr>
          <w:rFonts w:ascii="Times New Roman" w:hAnsi="Times New Roman" w:cs="Times New Roman"/>
          <w:sz w:val="28"/>
          <w:szCs w:val="28"/>
          <w:u w:val="single"/>
        </w:rPr>
        <w:t xml:space="preserve">Памятке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критериях и в Приложении. </w:t>
      </w:r>
      <w:bookmarkEnd w:id="0"/>
    </w:p>
    <w:sectPr w:rsidR="00143A50" w:rsidRPr="00143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E47"/>
    <w:multiLevelType w:val="hybridMultilevel"/>
    <w:tmpl w:val="59B6F6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9F1519"/>
    <w:multiLevelType w:val="hybridMultilevel"/>
    <w:tmpl w:val="40E4D6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7931862"/>
    <w:multiLevelType w:val="hybridMultilevel"/>
    <w:tmpl w:val="52B43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EF"/>
    <w:rsid w:val="00143A50"/>
    <w:rsid w:val="002065EF"/>
    <w:rsid w:val="002B61CA"/>
    <w:rsid w:val="004A2255"/>
    <w:rsid w:val="008C60AF"/>
    <w:rsid w:val="00C7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Ложкина В.Г.</dc:creator>
  <cp:keywords/>
  <dc:description/>
  <cp:lastModifiedBy>Ложкина В.Г.</cp:lastModifiedBy>
  <cp:revision>5</cp:revision>
  <dcterms:created xsi:type="dcterms:W3CDTF">2019-06-20T05:07:00Z</dcterms:created>
  <dcterms:modified xsi:type="dcterms:W3CDTF">2019-06-20T09:40:00Z</dcterms:modified>
</cp:coreProperties>
</file>